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27D58" w:rsidRPr="00213F95" w:rsidTr="00B708B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27D58" w:rsidRPr="00810F7B" w:rsidRDefault="00927D58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27D58" w:rsidRPr="00F84A52" w:rsidTr="00B708B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27D58" w:rsidRPr="00810F7B" w:rsidRDefault="00927D58" w:rsidP="00B708B5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27D58" w:rsidRPr="00A74174" w:rsidRDefault="00927D58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927D58" w:rsidRPr="00213F95" w:rsidTr="00B708B5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927D58" w:rsidRPr="00213F95" w:rsidTr="00B708B5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27D58" w:rsidRPr="00B61855" w:rsidRDefault="00927D58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27D58" w:rsidRPr="00F84A52" w:rsidTr="00B708B5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213F95" w:rsidRDefault="00927D58" w:rsidP="00B708B5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927D58"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927D58" w:rsidRPr="00B61855" w:rsidTr="00B708B5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D8253F" w:rsidRDefault="00927D58" w:rsidP="00B708B5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Систематизација</w:t>
            </w:r>
          </w:p>
        </w:tc>
      </w:tr>
      <w:tr w:rsidR="00927D58" w:rsidRPr="00213F95" w:rsidTr="00B708B5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855292" w:rsidRDefault="00927D58" w:rsidP="00B708B5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927D58" w:rsidRPr="00213F95" w:rsidTr="00B708B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855292" w:rsidRDefault="00927D58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Обнављање, утврђивање и систематизација градива из претходних лекција</w:t>
            </w:r>
          </w:p>
        </w:tc>
      </w:tr>
      <w:tr w:rsidR="00927D58" w:rsidRPr="00440B2D" w:rsidTr="00B708B5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27D58" w:rsidRPr="00440B2D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855292" w:rsidRDefault="00927D58" w:rsidP="00B708B5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потпуности савладао градиво из претходне две лекције. Уочени пропусти се надокнађују.</w:t>
            </w:r>
          </w:p>
        </w:tc>
      </w:tr>
      <w:tr w:rsidR="00927D58" w:rsidRPr="00213F95" w:rsidTr="00B708B5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27D58" w:rsidRPr="00F92431" w:rsidRDefault="00927D58" w:rsidP="00B708B5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810F7B" w:rsidRDefault="00927D58" w:rsidP="00B708B5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927D58" w:rsidRPr="00213F95" w:rsidTr="00B708B5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D77DC1" w:rsidRDefault="00927D58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927D58" w:rsidRPr="00213F95" w:rsidTr="00B708B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927D58" w:rsidRPr="00D8253F" w:rsidRDefault="00927D58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927D58" w:rsidRPr="00B61855" w:rsidTr="00B708B5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927D58" w:rsidRDefault="00927D58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927D58" w:rsidRPr="00213F95" w:rsidRDefault="00927D58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Дигитални уџбеник, Интернет конекција, паметни телефон или рачунар</w:t>
            </w:r>
          </w:p>
        </w:tc>
      </w:tr>
      <w:tr w:rsidR="00927D58" w:rsidRPr="00213F95" w:rsidTr="00B708B5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27D58" w:rsidRPr="00213F95" w:rsidRDefault="00927D58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927D58" w:rsidRPr="00B61855" w:rsidRDefault="00927D58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927D58" w:rsidRPr="00213F95" w:rsidTr="00B708B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27D58" w:rsidRPr="00855292" w:rsidRDefault="00927D58" w:rsidP="00B708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927D58" w:rsidRPr="00B61855" w:rsidTr="00B708B5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27D58" w:rsidRPr="00A74174" w:rsidRDefault="00927D58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927D58" w:rsidRDefault="00927D58" w:rsidP="00B708B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Анализа степена усвојености градива</w:t>
            </w:r>
          </w:p>
          <w:p w:rsidR="00927D58" w:rsidRPr="00D52325" w:rsidRDefault="00927D58" w:rsidP="00B708B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кроз разговор са ученицима, кроз постављена питања и вежбања уочава евентуалне пропусте.</w:t>
            </w:r>
          </w:p>
        </w:tc>
      </w:tr>
      <w:tr w:rsidR="00927D58" w:rsidRPr="00927D58" w:rsidTr="00B708B5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27D58" w:rsidRPr="00D52325" w:rsidRDefault="00927D58" w:rsidP="00B708B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Израда вежби из дигиталног уџбеника</w:t>
            </w:r>
          </w:p>
          <w:p w:rsidR="00927D58" w:rsidRDefault="00927D58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самостално или у </w:t>
            </w:r>
            <w:r>
              <w:rPr>
                <w:rFonts w:ascii="Times New Roman" w:hAnsi="Times New Roman"/>
                <w:bCs/>
                <w:lang w:val="sr-Cyrl-CS"/>
              </w:rPr>
              <w:t>паровима раде вежбе из лекција 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Pr="00927D58">
              <w:rPr>
                <w:rFonts w:ascii="Times New Roman" w:hAnsi="Times New Roman"/>
                <w:bCs/>
                <w:lang w:val="sr-Cyrl-CS"/>
              </w:rPr>
              <w:t>4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из дигиталног уџбеника. Након израде вежби, ученици могу сами да виде резултате. Наставник контролише рад ученика и даје додатна објашњења уколико је то потребно.</w:t>
            </w:r>
          </w:p>
          <w:p w:rsidR="00927D58" w:rsidRPr="00D52325" w:rsidRDefault="00927D58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lastRenderedPageBreak/>
              <w:t>У недостатку интернет конекције, наставник може унапред припремити вежбе сличног садржаја.</w:t>
            </w:r>
          </w:p>
          <w:p w:rsidR="00927D58" w:rsidRDefault="00927D58" w:rsidP="00B708B5">
            <w:pPr>
              <w:rPr>
                <w:rFonts w:ascii="Times New Roman" w:hAnsi="Times New Roman"/>
                <w:b/>
                <w:b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0A0D84">
              <w:rPr>
                <w:rFonts w:ascii="Times New Roman" w:hAnsi="Times New Roman"/>
                <w:b/>
                <w:bCs/>
                <w:lang w:val="sr-Cyrl-CS"/>
              </w:rPr>
              <w:t>Усмена комуникација</w:t>
            </w:r>
          </w:p>
          <w:p w:rsidR="00927D58" w:rsidRDefault="00927D58" w:rsidP="00B708B5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Ученици раде у паровима да би припремили питања у вези са темама обрађеним у претходним лекцијама. Ученици затим постављају питања другим ученицима који на њих исцрпно одговарају. Наставник током целе вежбе помаже ученицима, уочава евентуалне проблеме и грешке и коригује их.</w:t>
            </w:r>
          </w:p>
          <w:p w:rsidR="00927D58" w:rsidRPr="00927D58" w:rsidRDefault="00927D58" w:rsidP="00927D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Примери питања која се очекују: </w:t>
            </w:r>
            <w:r w:rsidRPr="00927D58">
              <w:rPr>
                <w:rFonts w:ascii="Times New Roman" w:hAnsi="Times New Roman"/>
                <w:i/>
                <w:lang w:val="fr-FR"/>
              </w:rPr>
              <w:t>Pr</w:t>
            </w:r>
            <w:r w:rsidRPr="00927D58">
              <w:rPr>
                <w:rFonts w:ascii="Times New Roman" w:hAnsi="Times New Roman"/>
                <w:i/>
                <w:lang w:val="sr-Cyrl-CS"/>
              </w:rPr>
              <w:t>é</w:t>
            </w:r>
            <w:r w:rsidRPr="00927D58">
              <w:rPr>
                <w:rFonts w:ascii="Times New Roman" w:hAnsi="Times New Roman"/>
                <w:i/>
                <w:lang w:val="fr-FR"/>
              </w:rPr>
              <w:t>sente</w:t>
            </w:r>
            <w:r w:rsidRPr="00927D58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927D58">
              <w:rPr>
                <w:rFonts w:ascii="Times New Roman" w:hAnsi="Times New Roman"/>
                <w:i/>
                <w:lang w:val="fr-FR"/>
              </w:rPr>
              <w:t>un</w:t>
            </w:r>
            <w:r w:rsidRPr="00927D58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927D58">
              <w:rPr>
                <w:rFonts w:ascii="Times New Roman" w:hAnsi="Times New Roman"/>
                <w:i/>
                <w:lang w:val="fr-FR"/>
              </w:rPr>
              <w:t>événement passé. Parle de tes dernières vacances. Où se trouve Paris ? C’es</w:t>
            </w:r>
            <w:bookmarkStart w:id="0" w:name="_GoBack"/>
            <w:bookmarkEnd w:id="0"/>
            <w:r w:rsidRPr="00927D58">
              <w:rPr>
                <w:rFonts w:ascii="Times New Roman" w:hAnsi="Times New Roman"/>
                <w:i/>
                <w:lang w:val="fr-FR"/>
              </w:rPr>
              <w:t>t loin ? etc.</w:t>
            </w:r>
          </w:p>
        </w:tc>
      </w:tr>
      <w:tr w:rsidR="00927D58" w:rsidRPr="00F84A52" w:rsidTr="00B708B5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27D58" w:rsidRDefault="00927D58" w:rsidP="00B708B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927D58" w:rsidRPr="0018089B" w:rsidRDefault="00927D58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927D58" w:rsidRPr="00F84A52" w:rsidTr="00B708B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27D58" w:rsidRPr="00213F95" w:rsidRDefault="00927D58" w:rsidP="00B708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27D58" w:rsidRPr="00F84A52" w:rsidTr="00B708B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27D58" w:rsidRPr="00F84A52" w:rsidTr="00B708B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27D58" w:rsidRPr="00213F95" w:rsidTr="00B708B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927D58" w:rsidRPr="00F84A52" w:rsidTr="00B708B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27D58" w:rsidRPr="00213F95" w:rsidRDefault="00927D58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927D58" w:rsidRPr="00855292" w:rsidRDefault="00927D58" w:rsidP="00B708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927D58" w:rsidRDefault="00927D58" w:rsidP="00B708B5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927D58" w:rsidRPr="00855292" w:rsidRDefault="00927D58" w:rsidP="00B708B5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660F9B" w:rsidRPr="00927D58" w:rsidRDefault="00660F9B">
      <w:pPr>
        <w:rPr>
          <w:lang w:val="sr-Cyrl-CS"/>
        </w:rPr>
      </w:pPr>
    </w:p>
    <w:sectPr w:rsidR="00660F9B" w:rsidRPr="00927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58"/>
    <w:rsid w:val="00660F9B"/>
    <w:rsid w:val="0092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4CC68"/>
  <w15:chartTrackingRefBased/>
  <w15:docId w15:val="{5245CBDD-6BDD-4A9A-87E8-43CDEF0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D5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7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2021-08-22T16:41:00Z</dcterms:created>
  <dcterms:modified xsi:type="dcterms:W3CDTF">2021-08-22T16:44:00Z</dcterms:modified>
</cp:coreProperties>
</file>