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C0" w:rsidRDefault="00883F00">
      <w:pPr>
        <w:rPr>
          <w:b/>
          <w:color w:val="00B0F0"/>
        </w:rPr>
      </w:pPr>
      <w:r w:rsidRPr="00A65ACA">
        <w:rPr>
          <w:b/>
          <w:color w:val="00B050"/>
          <w:lang w:val="sr-Cyrl-CS"/>
        </w:rPr>
        <w:t>Тест 2.</w:t>
      </w:r>
      <w:r w:rsidR="00B1505D" w:rsidRPr="00645484">
        <w:rPr>
          <w:b/>
          <w:color w:val="00B0F0"/>
        </w:rPr>
        <w:t xml:space="preserve"> </w:t>
      </w:r>
      <w:r w:rsidR="008A760A">
        <w:rPr>
          <w:b/>
          <w:color w:val="00B0F0"/>
        </w:rPr>
        <w:t xml:space="preserve">    </w:t>
      </w:r>
      <w:r w:rsidR="00B1505D" w:rsidRPr="00645484">
        <w:rPr>
          <w:b/>
          <w:color w:val="00B0F0"/>
        </w:rPr>
        <w:t>ПРАВОПИС</w:t>
      </w:r>
    </w:p>
    <w:p w:rsidR="00883F00" w:rsidRDefault="00883F00">
      <w:pPr>
        <w:rPr>
          <w:b/>
          <w:color w:val="00B0F0"/>
        </w:rPr>
      </w:pPr>
    </w:p>
    <w:p w:rsidR="00883F00" w:rsidRDefault="00883F00" w:rsidP="00B668D4">
      <w:pPr>
        <w:spacing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Променљиве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придеви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бројеви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непроменљиве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прилози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предлози.Именице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значење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властите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заједничке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збирне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градивне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мисаоне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глаголске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).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именица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деклинација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граматичка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наставак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појам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падежа.Основне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функције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значења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падежа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номинатив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субјекат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генитив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припадање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нечега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усмереност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акузатив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вокатив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дозивање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обраћање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инструментал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средство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друштво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локатив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Придеви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значење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придева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описни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присвојни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градивни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временски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слагање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придева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именицом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падежу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компарација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придева.Заменице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наглашени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ненаглашени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употреба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сваког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себе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Бројеви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употреба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збирни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бројеви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бројеви.Глаголи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несвршени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свршени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прелазни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непрелазни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повратни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грађење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значење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инфинитив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инфинитивна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презент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презентска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наглашени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ненаглашени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презента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помоћних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глагола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перфекат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футур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I.Предикатска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реченица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предикат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именски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слагање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предиката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субјектом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неправи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прилошке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одредбе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узрок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количину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апозиција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одела речи по настанку: просте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речи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и творенице; породица речи, уочавање корена речи. Саставни делови твореница (творбене основе, префикси и суфикси). Граматичка основа и граматички наставци у поре</w:t>
      </w:r>
      <w:r>
        <w:rPr>
          <w:rFonts w:ascii="Times New Roman" w:eastAsia="TimesNewRoman" w:hAnsi="Times New Roman" w:cs="Times New Roman"/>
          <w:sz w:val="24"/>
          <w:szCs w:val="24"/>
        </w:rPr>
        <w:t>ђ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ењу са творбеном основом и суфиксима.</w:t>
      </w:r>
      <w:r w:rsidR="00B668D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668D4">
        <w:rPr>
          <w:rFonts w:ascii="Times New Roman" w:eastAsia="TimesNew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ru-RU"/>
        </w:rPr>
        <w:t>станак</w:t>
      </w:r>
      <w:proofErr w:type="gramEnd"/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гласова и говорни органи; подела гласова: с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амогласници и сугласници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(прави сугласници и сонанти)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; Подела сугласника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по звучности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и по месту изговора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.</w:t>
      </w:r>
    </w:p>
    <w:p w:rsidR="00883F00" w:rsidRPr="00D73F66" w:rsidRDefault="00883F00" w:rsidP="00883F00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Подела речи на слогове;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слоготворно </w:t>
      </w:r>
      <w:r w:rsidRPr="00377311">
        <w:rPr>
          <w:rFonts w:ascii="Times New Roman" w:eastAsia="TimesNewRoman,Bold" w:hAnsi="Times New Roman" w:cs="Times New Roman"/>
          <w:bCs/>
          <w:i/>
          <w:sz w:val="24"/>
          <w:szCs w:val="24"/>
          <w:lang w:val="ru-RU"/>
        </w:rPr>
        <w:t>р</w:t>
      </w:r>
      <w:r>
        <w:rPr>
          <w:rFonts w:ascii="Times New Roman" w:eastAsia="TimesNewRoman,Bold" w:hAnsi="Times New Roman" w:cs="Times New Roman"/>
          <w:b/>
          <w:bCs/>
          <w:sz w:val="24"/>
          <w:szCs w:val="24"/>
          <w:lang w:val="ru-RU"/>
        </w:rPr>
        <w:t>.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Гласовне промене – </w:t>
      </w:r>
      <w:r w:rsidRPr="00377311">
        <w:rPr>
          <w:rFonts w:ascii="Times New Roman" w:eastAsia="TimesNewRoman" w:hAnsi="Times New Roman" w:cs="Times New Roman"/>
          <w:sz w:val="24"/>
          <w:szCs w:val="24"/>
          <w:lang w:val="ru-RU"/>
        </w:rPr>
        <w:t>уочавање у грађењу и промени речи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: непостојано </w:t>
      </w:r>
      <w:r w:rsidRPr="00377311">
        <w:rPr>
          <w:rFonts w:ascii="Times New Roman" w:eastAsia="TimesNewRoman,Bold" w:hAnsi="Times New Roman" w:cs="Times New Roman"/>
          <w:bCs/>
          <w:i/>
          <w:sz w:val="24"/>
          <w:szCs w:val="24"/>
          <w:lang w:val="ru-RU"/>
        </w:rPr>
        <w:t>а</w:t>
      </w:r>
      <w:r w:rsidRPr="00D73F66">
        <w:rPr>
          <w:rFonts w:ascii="Times New Roman" w:eastAsia="TimesNewRoman,Bold" w:hAnsi="Times New Roman" w:cs="Times New Roman"/>
          <w:b/>
          <w:bCs/>
          <w:sz w:val="24"/>
          <w:szCs w:val="24"/>
          <w:lang w:val="ru-RU"/>
        </w:rPr>
        <w:t xml:space="preserve">;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промена </w:t>
      </w:r>
      <w:r w:rsidRPr="00377311">
        <w:rPr>
          <w:rFonts w:ascii="Times New Roman" w:eastAsia="TimesNewRoman,Bold" w:hAnsi="Times New Roman" w:cs="Times New Roman"/>
          <w:bCs/>
          <w:i/>
          <w:sz w:val="24"/>
          <w:szCs w:val="24"/>
          <w:lang w:val="ru-RU"/>
        </w:rPr>
        <w:t>л</w:t>
      </w:r>
      <w:r w:rsidRPr="00D73F66">
        <w:rPr>
          <w:rFonts w:ascii="Times New Roman" w:eastAsia="TimesNewRoman,Bold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у </w:t>
      </w:r>
      <w:r w:rsidRPr="00377311">
        <w:rPr>
          <w:rFonts w:ascii="Times New Roman" w:eastAsia="TimesNewRoman,Bold" w:hAnsi="Times New Roman" w:cs="Times New Roman"/>
          <w:bCs/>
          <w:i/>
          <w:sz w:val="24"/>
          <w:szCs w:val="24"/>
          <w:lang w:val="ru-RU"/>
        </w:rPr>
        <w:t>о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палатализација;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сибиларизација;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јотовање;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једначење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сугласника по звучности; једначење суглас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ника по месту изговора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г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убљење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сугласника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>: н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>еличне именичке заменице (</w:t>
      </w:r>
      <w:r>
        <w:rPr>
          <w:rFonts w:ascii="Times New Roman" w:hAnsi="Times New Roman" w:cs="Times New Roman"/>
          <w:sz w:val="24"/>
          <w:szCs w:val="24"/>
          <w:lang w:val="ru-RU"/>
        </w:rPr>
        <w:t>односно-упитне, неодређене, опште, одричне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; п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ридевске заменице: присвојне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(с нагласком на употребу заменице </w:t>
      </w:r>
      <w:r w:rsidRPr="007E340A">
        <w:rPr>
          <w:rFonts w:ascii="Times New Roman" w:eastAsia="TimesNewRoman" w:hAnsi="Times New Roman" w:cs="Times New Roman"/>
          <w:i/>
          <w:sz w:val="24"/>
          <w:szCs w:val="24"/>
          <w:lang w:val="ru-RU"/>
        </w:rPr>
        <w:t>свој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>, показне, односно-упитне, неодређене, опште, одричне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).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Граматичке категорије заменица: род, број, падеж и лице.</w:t>
      </w:r>
      <w:r w:rsidR="00B668D4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Грађење и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основна 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значења глаголских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времена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: аорист, имперфекат 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само 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 xml:space="preserve">на нивоу препознавања; имперфекат глагола </w:t>
      </w:r>
      <w:r w:rsidRPr="007B534F">
        <w:rPr>
          <w:rFonts w:ascii="Times New Roman" w:hAnsi="Times New Roman" w:cs="Times New Roman"/>
          <w:i/>
          <w:sz w:val="24"/>
          <w:szCs w:val="24"/>
          <w:lang w:val="ru-RU"/>
        </w:rPr>
        <w:t>бити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7B534F">
        <w:rPr>
          <w:rFonts w:ascii="Times New Roman" w:eastAsia="TimesNewRoman" w:hAnsi="Times New Roman" w:cs="Times New Roman"/>
          <w:i/>
          <w:sz w:val="24"/>
          <w:szCs w:val="24"/>
          <w:lang w:val="ru-RU"/>
        </w:rPr>
        <w:t>;</w:t>
      </w:r>
      <w:r w:rsidRPr="00D73F6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плусквамперфекат.</w:t>
      </w:r>
    </w:p>
    <w:p w:rsidR="00FA7376" w:rsidRDefault="00883F00" w:rsidP="00883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3F66">
        <w:rPr>
          <w:rFonts w:ascii="Times New Roman" w:hAnsi="Times New Roman" w:cs="Times New Roman"/>
          <w:sz w:val="24"/>
          <w:szCs w:val="24"/>
          <w:lang w:val="ru-RU"/>
        </w:rPr>
        <w:t xml:space="preserve">Независне предикатске реченице </w:t>
      </w:r>
      <w:r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 xml:space="preserve"> појам комуникативне функције; подела на обавеш</w:t>
      </w:r>
      <w:r>
        <w:rPr>
          <w:rFonts w:ascii="Times New Roman" w:hAnsi="Times New Roman" w:cs="Times New Roman"/>
          <w:sz w:val="24"/>
          <w:szCs w:val="24"/>
          <w:lang w:val="ru-RU"/>
        </w:rPr>
        <w:t>тајне, упитне, заповедне, жељне и</w:t>
      </w:r>
      <w:r w:rsidRPr="00D73F66">
        <w:rPr>
          <w:rFonts w:ascii="Times New Roman" w:hAnsi="Times New Roman" w:cs="Times New Roman"/>
          <w:sz w:val="24"/>
          <w:szCs w:val="24"/>
          <w:lang w:val="ru-RU"/>
        </w:rPr>
        <w:t xml:space="preserve"> узвичне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реченице</w:t>
      </w:r>
    </w:p>
    <w:p w:rsidR="000B1EC0" w:rsidRDefault="000B1EC0" w:rsidP="00883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5CDF" w:rsidRPr="00B668D4" w:rsidRDefault="00A55CDF" w:rsidP="000B1EC0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B668D4">
        <w:rPr>
          <w:rFonts w:ascii="Times New Roman" w:eastAsia="Times New Roman" w:hAnsi="Times New Roman" w:cs="Times New Roman"/>
          <w:bCs/>
          <w:sz w:val="25"/>
        </w:rPr>
        <w:t>*</w:t>
      </w:r>
      <w:proofErr w:type="spellStart"/>
      <w:r w:rsidR="000B1EC0" w:rsidRPr="00B668D4">
        <w:rPr>
          <w:rFonts w:ascii="Times New Roman" w:eastAsia="Times New Roman" w:hAnsi="Times New Roman" w:cs="Times New Roman"/>
          <w:bCs/>
          <w:sz w:val="25"/>
        </w:rPr>
        <w:t>Одреди</w:t>
      </w:r>
      <w:proofErr w:type="spellEnd"/>
      <w:r w:rsidR="000B1EC0" w:rsidRPr="00B668D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B668D4">
        <w:rPr>
          <w:rFonts w:ascii="Times New Roman" w:eastAsia="Times New Roman" w:hAnsi="Times New Roman" w:cs="Times New Roman"/>
          <w:bCs/>
          <w:sz w:val="25"/>
        </w:rPr>
        <w:t>врсту</w:t>
      </w:r>
      <w:proofErr w:type="spellEnd"/>
      <w:r w:rsidR="000B1EC0" w:rsidRPr="00B668D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B668D4">
        <w:rPr>
          <w:rFonts w:ascii="Times New Roman" w:eastAsia="Times New Roman" w:hAnsi="Times New Roman" w:cs="Times New Roman"/>
          <w:bCs/>
          <w:sz w:val="25"/>
        </w:rPr>
        <w:t>наведених</w:t>
      </w:r>
      <w:proofErr w:type="spellEnd"/>
      <w:r w:rsidR="000B1EC0" w:rsidRPr="00B668D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B668D4">
        <w:rPr>
          <w:rFonts w:ascii="Times New Roman" w:eastAsia="Times New Roman" w:hAnsi="Times New Roman" w:cs="Times New Roman"/>
          <w:bCs/>
          <w:sz w:val="25"/>
        </w:rPr>
        <w:t>речи</w:t>
      </w:r>
      <w:proofErr w:type="spellEnd"/>
      <w:r w:rsidR="000B1EC0" w:rsidRPr="00B668D4">
        <w:rPr>
          <w:rFonts w:ascii="Times New Roman" w:eastAsia="Times New Roman" w:hAnsi="Times New Roman" w:cs="Times New Roman"/>
          <w:bCs/>
          <w:sz w:val="25"/>
        </w:rPr>
        <w:t>.</w:t>
      </w:r>
      <w:proofErr w:type="gram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  <w:t>планина, кокошка, Бојана, туга         ................................................................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  <w:t>ви, свако, ко, нико                ...............................................................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тамо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лево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сутра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много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                        ...............................................................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  <w:t>уз, низ, мимо, са                       ................................................................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тек, али, него, </w:t>
      </w:r>
      <w:r w:rsidRPr="00B668D4">
        <w:rPr>
          <w:rFonts w:ascii="Times New Roman" w:eastAsia="Times New Roman" w:hAnsi="Times New Roman" w:cs="Times New Roman"/>
          <w:sz w:val="25"/>
          <w:szCs w:val="25"/>
        </w:rPr>
        <w:t>ни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                             ................................................................</w:t>
      </w:r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баш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међутим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да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>свакако</w:t>
      </w:r>
      <w:proofErr w:type="spellEnd"/>
      <w:r w:rsidR="000B1EC0" w:rsidRPr="00B668D4">
        <w:rPr>
          <w:rFonts w:ascii="Times New Roman" w:eastAsia="Times New Roman" w:hAnsi="Times New Roman" w:cs="Times New Roman"/>
          <w:sz w:val="25"/>
          <w:szCs w:val="25"/>
        </w:rPr>
        <w:t xml:space="preserve">                           ...............................................................</w:t>
      </w:r>
    </w:p>
    <w:p w:rsidR="00E23053" w:rsidRDefault="00A55CDF" w:rsidP="000B1EC0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333333"/>
          <w:sz w:val="25"/>
          <w:szCs w:val="25"/>
        </w:rPr>
      </w:pPr>
      <w:proofErr w:type="gramStart"/>
      <w:r w:rsidRPr="00A55CDF">
        <w:rPr>
          <w:rFonts w:ascii="Times New Roman" w:eastAsia="Times New Roman" w:hAnsi="Times New Roman" w:cs="Times New Roman"/>
          <w:color w:val="FF0000"/>
          <w:sz w:val="25"/>
          <w:szCs w:val="25"/>
        </w:rPr>
        <w:t>именице</w:t>
      </w:r>
      <w:proofErr w:type="gramEnd"/>
      <w:r w:rsidRPr="00A55CDF">
        <w:rPr>
          <w:rFonts w:ascii="Times New Roman" w:eastAsia="Times New Roman" w:hAnsi="Times New Roman" w:cs="Times New Roman"/>
          <w:color w:val="FF0000"/>
          <w:sz w:val="25"/>
          <w:szCs w:val="25"/>
        </w:rPr>
        <w:t>, заменице, прилози, предлози, везници, речце</w:t>
      </w:r>
      <w:r w:rsidR="000B1EC0" w:rsidRPr="00A55CDF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</w:r>
    </w:p>
    <w:p w:rsidR="00E23053" w:rsidRPr="00505394" w:rsidRDefault="00E23053" w:rsidP="000B1EC0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Cs/>
          <w:sz w:val="25"/>
        </w:rPr>
      </w:pPr>
      <w:proofErr w:type="gramStart"/>
      <w:r w:rsidRPr="00505394">
        <w:rPr>
          <w:rFonts w:ascii="Times New Roman" w:eastAsia="Times New Roman" w:hAnsi="Times New Roman" w:cs="Times New Roman"/>
          <w:b/>
          <w:bCs/>
          <w:sz w:val="25"/>
        </w:rPr>
        <w:t>*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Пажљиво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прочитај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следећи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одломак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из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0B1EC0" w:rsidRPr="00505394">
        <w:rPr>
          <w:rFonts w:ascii="Times New Roman" w:eastAsia="Times New Roman" w:hAnsi="Times New Roman" w:cs="Times New Roman"/>
          <w:bCs/>
          <w:sz w:val="25"/>
        </w:rPr>
        <w:t>књиге</w:t>
      </w:r>
      <w:proofErr w:type="spellEnd"/>
      <w:r w:rsidR="000B1EC0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bCs/>
          <w:sz w:val="25"/>
        </w:rPr>
        <w:t>Бранка</w:t>
      </w:r>
      <w:proofErr w:type="spellEnd"/>
      <w:r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bCs/>
          <w:sz w:val="25"/>
        </w:rPr>
        <w:t>Ћопића</w:t>
      </w:r>
      <w:proofErr w:type="spellEnd"/>
      <w:r w:rsidRPr="00505394">
        <w:rPr>
          <w:rFonts w:ascii="Times New Roman" w:eastAsia="Times New Roman" w:hAnsi="Times New Roman" w:cs="Times New Roman"/>
          <w:bCs/>
          <w:sz w:val="25"/>
        </w:rPr>
        <w:t>.</w:t>
      </w:r>
      <w:proofErr w:type="gramEnd"/>
    </w:p>
    <w:p w:rsidR="00452C75" w:rsidRPr="00505394" w:rsidRDefault="00E23053" w:rsidP="000B1EC0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Cs/>
          <w:sz w:val="25"/>
        </w:rPr>
      </w:pPr>
      <w:proofErr w:type="gramStart"/>
      <w:r w:rsidRPr="00505394">
        <w:rPr>
          <w:rFonts w:ascii="Times New Roman" w:eastAsia="Times New Roman" w:hAnsi="Times New Roman" w:cs="Times New Roman"/>
          <w:bCs/>
          <w:sz w:val="25"/>
        </w:rPr>
        <w:t>Подвуци променљиве речи.</w:t>
      </w:r>
      <w:proofErr w:type="gramEnd"/>
      <w:r w:rsidR="000B1EC0" w:rsidRPr="00505394">
        <w:rPr>
          <w:rFonts w:ascii="Times New Roman" w:eastAsia="Times New Roman" w:hAnsi="Times New Roman" w:cs="Times New Roman"/>
          <w:bCs/>
          <w:sz w:val="25"/>
          <w:szCs w:val="25"/>
        </w:rPr>
        <w:br/>
      </w:r>
    </w:p>
    <w:p w:rsidR="00452C75" w:rsidRDefault="00452C75" w:rsidP="000B1EC0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25"/>
        </w:rPr>
      </w:pPr>
    </w:p>
    <w:p w:rsidR="00E23053" w:rsidRDefault="00452C75" w:rsidP="000B1EC0">
      <w:pPr>
        <w:shd w:val="clear" w:color="auto" w:fill="FFFFFF"/>
        <w:spacing w:after="0" w:line="288" w:lineRule="atLeast"/>
        <w:outlineLvl w:val="1"/>
      </w:pPr>
      <w:r>
        <w:t xml:space="preserve">— А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, </w:t>
      </w:r>
      <w:proofErr w:type="spellStart"/>
      <w:r>
        <w:t>шишкавицо</w:t>
      </w:r>
      <w:proofErr w:type="spellEnd"/>
      <w:r>
        <w:t xml:space="preserve">, </w:t>
      </w:r>
      <w:proofErr w:type="spellStart"/>
      <w:r>
        <w:t>оваква</w:t>
      </w:r>
      <w:proofErr w:type="spellEnd"/>
      <w:r>
        <w:t xml:space="preserve"> и </w:t>
      </w:r>
      <w:proofErr w:type="spellStart"/>
      <w:r>
        <w:t>онаква</w:t>
      </w:r>
      <w:proofErr w:type="spellEnd"/>
      <w:r>
        <w:t xml:space="preserve">,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боље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знаш</w:t>
      </w:r>
      <w:proofErr w:type="spellEnd"/>
      <w:r>
        <w:t xml:space="preserve"> </w:t>
      </w:r>
      <w:proofErr w:type="spellStart"/>
      <w:r>
        <w:t>какав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вук</w:t>
      </w:r>
      <w:proofErr w:type="spellEnd"/>
      <w:r>
        <w:t xml:space="preserve">, а?! </w:t>
      </w:r>
      <w:proofErr w:type="spellStart"/>
      <w:proofErr w:type="gramStart"/>
      <w:r>
        <w:t>Није</w:t>
      </w:r>
      <w:proofErr w:type="spellEnd"/>
      <w:r>
        <w:t xml:space="preserve"> </w:t>
      </w:r>
      <w:proofErr w:type="spellStart"/>
      <w:r>
        <w:t>зелен</w:t>
      </w:r>
      <w:proofErr w:type="spellEnd"/>
      <w:r>
        <w:t>?</w:t>
      </w:r>
      <w:proofErr w:type="gramEnd"/>
      <w:r>
        <w:t xml:space="preserve"> </w:t>
      </w:r>
      <w:proofErr w:type="spellStart"/>
      <w:r>
        <w:t>Пази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ње</w:t>
      </w:r>
      <w:proofErr w:type="spellEnd"/>
      <w:r>
        <w:t xml:space="preserve">! </w:t>
      </w:r>
      <w:proofErr w:type="spellStart"/>
      <w:proofErr w:type="gramStart"/>
      <w:r>
        <w:t>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с </w:t>
      </w:r>
      <w:proofErr w:type="spellStart"/>
      <w:r>
        <w:t>вуцима</w:t>
      </w:r>
      <w:proofErr w:type="spellEnd"/>
      <w:r>
        <w:t xml:space="preserve"> </w:t>
      </w:r>
      <w:proofErr w:type="spellStart"/>
      <w:r>
        <w:t>родио</w:t>
      </w:r>
      <w:proofErr w:type="spellEnd"/>
      <w:r>
        <w:t xml:space="preserve"> и </w:t>
      </w:r>
      <w:proofErr w:type="spellStart"/>
      <w:r>
        <w:t>одрастао</w:t>
      </w:r>
      <w:proofErr w:type="spellEnd"/>
      <w:r>
        <w:t xml:space="preserve">, </w:t>
      </w:r>
      <w:proofErr w:type="spellStart"/>
      <w:r>
        <w:t>читавог</w:t>
      </w:r>
      <w:proofErr w:type="spellEnd"/>
      <w:r>
        <w:t xml:space="preserve"> </w:t>
      </w:r>
      <w:proofErr w:type="spellStart"/>
      <w:r>
        <w:t>вијека</w:t>
      </w:r>
      <w:proofErr w:type="spellEnd"/>
      <w:r>
        <w:t xml:space="preserve"> с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муку</w:t>
      </w:r>
      <w:proofErr w:type="spellEnd"/>
      <w:r>
        <w:t xml:space="preserve"> </w:t>
      </w:r>
      <w:proofErr w:type="spellStart"/>
      <w:r>
        <w:t>мучим</w:t>
      </w:r>
      <w:proofErr w:type="spellEnd"/>
      <w:r>
        <w:t xml:space="preserve">, а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... о </w:t>
      </w:r>
      <w:proofErr w:type="spellStart"/>
      <w:r>
        <w:t>туру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тебе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штапом</w:t>
      </w:r>
      <w:proofErr w:type="spellEnd"/>
      <w:r>
        <w:t xml:space="preserve">, </w:t>
      </w:r>
      <w:proofErr w:type="spellStart"/>
      <w:r>
        <w:t>па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научиш</w:t>
      </w:r>
      <w:proofErr w:type="spellEnd"/>
      <w:r>
        <w:t xml:space="preserve"> </w:t>
      </w:r>
      <w:proofErr w:type="spellStart"/>
      <w:r>
        <w:t>памети</w:t>
      </w:r>
      <w:proofErr w:type="spellEnd"/>
      <w:r>
        <w:t>.</w:t>
      </w:r>
      <w:proofErr w:type="gramEnd"/>
    </w:p>
    <w:p w:rsidR="00E23053" w:rsidRPr="000D60D0" w:rsidRDefault="000B1EC0" w:rsidP="00E23053">
      <w:pPr>
        <w:shd w:val="clear" w:color="auto" w:fill="FFFFFF"/>
        <w:spacing w:after="0" w:line="288" w:lineRule="atLeast"/>
        <w:outlineLvl w:val="1"/>
        <w:rPr>
          <w:color w:val="FF0000"/>
        </w:rPr>
      </w:pPr>
      <w:r w:rsidRPr="000B1EC0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  <w:proofErr w:type="spellStart"/>
      <w:r w:rsidR="00E23053" w:rsidRPr="000D60D0">
        <w:rPr>
          <w:color w:val="FF0000"/>
        </w:rPr>
        <w:t>је,ти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шишкавицо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оваква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онаква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ти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ми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боље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мене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знаш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какав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је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вук</w:t>
      </w:r>
      <w:proofErr w:type="spellEnd"/>
      <w:r w:rsidR="00E23053" w:rsidRPr="000D60D0">
        <w:rPr>
          <w:color w:val="FF0000"/>
        </w:rPr>
        <w:t xml:space="preserve">,  </w:t>
      </w:r>
      <w:proofErr w:type="spellStart"/>
      <w:r w:rsidR="00E23053" w:rsidRPr="000D60D0">
        <w:rPr>
          <w:color w:val="FF0000"/>
        </w:rPr>
        <w:t>није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зелен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пази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ти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ње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ја</w:t>
      </w:r>
      <w:proofErr w:type="spellEnd"/>
      <w:r w:rsidR="00E23053" w:rsidRPr="000D60D0">
        <w:rPr>
          <w:color w:val="FF0000"/>
        </w:rPr>
        <w:t xml:space="preserve">  </w:t>
      </w:r>
      <w:proofErr w:type="spellStart"/>
      <w:r w:rsidR="00E23053" w:rsidRPr="000D60D0">
        <w:rPr>
          <w:color w:val="FF0000"/>
        </w:rPr>
        <w:t>вуцима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родио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одрастао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читавог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вијека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њима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муку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мучим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она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ти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E23053" w:rsidRPr="000D60D0">
        <w:rPr>
          <w:color w:val="FF0000"/>
        </w:rPr>
        <w:t>ту</w:t>
      </w:r>
      <w:proofErr w:type="spellEnd"/>
      <w:r w:rsidR="00E23053" w:rsidRPr="000D60D0">
        <w:rPr>
          <w:color w:val="FF0000"/>
        </w:rPr>
        <w:t xml:space="preserve">, </w:t>
      </w:r>
      <w:proofErr w:type="spellStart"/>
      <w:r w:rsidR="00E23053" w:rsidRPr="000D60D0">
        <w:rPr>
          <w:color w:val="FF0000"/>
        </w:rPr>
        <w:t>туру</w:t>
      </w:r>
      <w:proofErr w:type="spellEnd"/>
      <w:r w:rsidR="00E23053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би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тебе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требало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овим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штапом</w:t>
      </w:r>
      <w:proofErr w:type="spellEnd"/>
      <w:r w:rsidR="000D60D0" w:rsidRPr="000D60D0">
        <w:rPr>
          <w:color w:val="FF0000"/>
        </w:rPr>
        <w:t xml:space="preserve">,  </w:t>
      </w:r>
      <w:proofErr w:type="spellStart"/>
      <w:r w:rsidR="000D60D0" w:rsidRPr="000D60D0">
        <w:rPr>
          <w:color w:val="FF0000"/>
        </w:rPr>
        <w:t>једном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научиш</w:t>
      </w:r>
      <w:proofErr w:type="spellEnd"/>
      <w:r w:rsidR="000D60D0" w:rsidRPr="000D60D0">
        <w:rPr>
          <w:color w:val="FF0000"/>
        </w:rPr>
        <w:t xml:space="preserve"> </w:t>
      </w:r>
      <w:proofErr w:type="spellStart"/>
      <w:r w:rsidR="000D60D0" w:rsidRPr="000D60D0">
        <w:rPr>
          <w:color w:val="FF0000"/>
        </w:rPr>
        <w:t>памети</w:t>
      </w:r>
      <w:proofErr w:type="spellEnd"/>
    </w:p>
    <w:p w:rsidR="00505394" w:rsidRDefault="00E23053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 w:rsidRPr="000B1EC0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</w:r>
      <w:r w:rsidR="000B1EC0" w:rsidRPr="000B1EC0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  <w:r w:rsidR="00E56BB5" w:rsidRPr="00505394">
        <w:rPr>
          <w:rFonts w:ascii="Times New Roman" w:eastAsia="Times New Roman" w:hAnsi="Times New Roman" w:cs="Times New Roman"/>
          <w:bCs/>
          <w:sz w:val="25"/>
          <w:lang/>
        </w:rPr>
        <w:t>*</w:t>
      </w:r>
      <w:proofErr w:type="spellStart"/>
      <w:r w:rsidR="00E56BB5" w:rsidRPr="00505394">
        <w:rPr>
          <w:rFonts w:ascii="Times New Roman" w:eastAsia="Times New Roman" w:hAnsi="Times New Roman" w:cs="Times New Roman"/>
          <w:bCs/>
          <w:sz w:val="25"/>
        </w:rPr>
        <w:t>Одреди</w:t>
      </w:r>
      <w:proofErr w:type="spellEnd"/>
      <w:r w:rsidR="00E56BB5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bCs/>
          <w:sz w:val="25"/>
        </w:rPr>
        <w:t>падеж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 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подвучених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речи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.</w:t>
      </w:r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proofErr w:type="gramStart"/>
      <w:r w:rsidR="00E56BB5" w:rsidRPr="00505394">
        <w:rPr>
          <w:rFonts w:ascii="Times New Roman" w:eastAsia="Times New Roman" w:hAnsi="Times New Roman" w:cs="Times New Roman"/>
          <w:sz w:val="25"/>
          <w:szCs w:val="25"/>
          <w:u w:val="single"/>
        </w:rPr>
        <w:t>Невени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смо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купили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  <w:u w:val="single"/>
        </w:rPr>
        <w:t>поклон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за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  <w:u w:val="single"/>
        </w:rPr>
        <w:t>рођендан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Невени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– ..................;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поклон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– ..................;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рођендан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– ...................</w:t>
      </w:r>
      <w:proofErr w:type="gramEnd"/>
    </w:p>
    <w:p w:rsidR="00E56BB5" w:rsidRPr="00505394" w:rsidRDefault="00505394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датив, акузатив, акузатив</w:t>
      </w:r>
    </w:p>
    <w:p w:rsidR="00E56BB5" w:rsidRDefault="00E56BB5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</w:rPr>
      </w:pPr>
    </w:p>
    <w:p w:rsidR="00E56BB5" w:rsidRPr="00505394" w:rsidRDefault="000B1EC0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 w:rsidRPr="000B1EC0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 **У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примеру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промене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именице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брег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брега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брегу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брегом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граматичка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основа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речи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proofErr w:type="gram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је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..........................</w:t>
      </w:r>
      <w:proofErr w:type="gram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а</w:t>
      </w:r>
      <w:proofErr w:type="gram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наставци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за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облик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(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падежни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наставци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)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јесу</w:t>
      </w:r>
      <w:proofErr w:type="spellEnd"/>
      <w:r w:rsidR="00505394">
        <w:rPr>
          <w:rFonts w:ascii="Times New Roman" w:eastAsia="Times New Roman" w:hAnsi="Times New Roman" w:cs="Times New Roman"/>
          <w:sz w:val="25"/>
          <w:szCs w:val="25"/>
          <w:lang/>
        </w:rPr>
        <w:t xml:space="preserve"> </w:t>
      </w:r>
      <w:r w:rsidR="00E56BB5" w:rsidRPr="000B1EC0">
        <w:rPr>
          <w:rFonts w:ascii="Times New Roman" w:eastAsia="Times New Roman" w:hAnsi="Times New Roman" w:cs="Times New Roman"/>
          <w:color w:val="1433E8"/>
          <w:sz w:val="25"/>
          <w:szCs w:val="25"/>
        </w:rPr>
        <w:t>..................</w:t>
      </w:r>
      <w:r w:rsidR="00505394">
        <w:rPr>
          <w:rFonts w:ascii="Times New Roman" w:eastAsia="Times New Roman" w:hAnsi="Times New Roman" w:cs="Times New Roman"/>
          <w:color w:val="1433E8"/>
          <w:sz w:val="25"/>
          <w:szCs w:val="25"/>
        </w:rPr>
        <w:t>..........................</w:t>
      </w:r>
      <w:r w:rsidR="00E56BB5" w:rsidRPr="000B1EC0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="00E56BB5"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 </w:t>
      </w:r>
      <w:proofErr w:type="spellStart"/>
      <w:proofErr w:type="gramStart"/>
      <w:r w:rsidR="00E56BB5"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брег</w:t>
      </w:r>
      <w:proofErr w:type="spellEnd"/>
      <w:r w:rsidR="00E56BB5"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-</w:t>
      </w:r>
      <w:proofErr w:type="gramEnd"/>
      <w:r w:rsidR="00E56BB5"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; -а, -у, -</w:t>
      </w:r>
      <w:proofErr w:type="spellStart"/>
      <w:r w:rsidR="00E56BB5"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ом</w:t>
      </w:r>
      <w:proofErr w:type="spellEnd"/>
      <w:r w:rsidR="00E56BB5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0B1EC0"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="00E56BB5" w:rsidRPr="00505394">
        <w:rPr>
          <w:rFonts w:ascii="Times New Roman" w:eastAsia="Times New Roman" w:hAnsi="Times New Roman" w:cs="Times New Roman"/>
          <w:sz w:val="25"/>
          <w:szCs w:val="25"/>
          <w:lang/>
        </w:rPr>
        <w:t>**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Следеће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глаголе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одреди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по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виду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по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роду</w:t>
      </w:r>
      <w:proofErr w:type="spellEnd"/>
      <w:r w:rsidR="00E56BB5" w:rsidRPr="00505394">
        <w:rPr>
          <w:rFonts w:ascii="Times New Roman" w:eastAsia="Times New Roman" w:hAnsi="Times New Roman" w:cs="Times New Roman"/>
          <w:sz w:val="25"/>
          <w:szCs w:val="25"/>
        </w:rPr>
        <w:t>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56BB5" w:rsidRPr="00505394" w:rsidTr="00000777"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глагол</w:t>
            </w: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 xml:space="preserve">вид </w:t>
            </w: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род</w:t>
            </w:r>
          </w:p>
        </w:tc>
      </w:tr>
      <w:tr w:rsidR="00E56BB5" w:rsidRPr="00505394" w:rsidTr="00000777">
        <w:tc>
          <w:tcPr>
            <w:tcW w:w="3192" w:type="dxa"/>
          </w:tcPr>
          <w:p w:rsidR="00E56BB5" w:rsidRPr="00505394" w:rsidRDefault="00E56BB5" w:rsidP="00000777">
            <w:pPr>
              <w:shd w:val="clear" w:color="auto" w:fill="FFFFFF"/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прецртати</w:t>
            </w:r>
            <w:proofErr w:type="spellEnd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</w:tr>
      <w:tr w:rsidR="00E56BB5" w:rsidRPr="00505394" w:rsidTr="00000777">
        <w:tc>
          <w:tcPr>
            <w:tcW w:w="3192" w:type="dxa"/>
          </w:tcPr>
          <w:p w:rsidR="00E56BB5" w:rsidRPr="00505394" w:rsidRDefault="00E56BB5" w:rsidP="00000777">
            <w:pPr>
              <w:shd w:val="clear" w:color="auto" w:fill="FFFFFF"/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борити</w:t>
            </w:r>
            <w:proofErr w:type="spellEnd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се</w:t>
            </w:r>
            <w:proofErr w:type="spellEnd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</w:tr>
      <w:tr w:rsidR="00E56BB5" w:rsidRPr="00505394" w:rsidTr="00000777">
        <w:tc>
          <w:tcPr>
            <w:tcW w:w="3192" w:type="dxa"/>
          </w:tcPr>
          <w:p w:rsidR="00E56BB5" w:rsidRPr="00505394" w:rsidRDefault="00E56BB5" w:rsidP="00000777">
            <w:pPr>
              <w:shd w:val="clear" w:color="auto" w:fill="FFFFFF"/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носити</w:t>
            </w:r>
            <w:proofErr w:type="spellEnd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</w:tr>
      <w:tr w:rsidR="00E56BB5" w:rsidRPr="00505394" w:rsidTr="00000777">
        <w:tc>
          <w:tcPr>
            <w:tcW w:w="3192" w:type="dxa"/>
          </w:tcPr>
          <w:p w:rsidR="00E56BB5" w:rsidRPr="00505394" w:rsidRDefault="00E56BB5" w:rsidP="00000777"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стидети</w:t>
            </w:r>
            <w:proofErr w:type="spellEnd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се</w:t>
            </w:r>
            <w:proofErr w:type="spellEnd"/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  <w:tc>
          <w:tcPr>
            <w:tcW w:w="3192" w:type="dxa"/>
          </w:tcPr>
          <w:p w:rsidR="00E56BB5" w:rsidRPr="00505394" w:rsidRDefault="00E56BB5" w:rsidP="00000777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</w:p>
        </w:tc>
      </w:tr>
    </w:tbl>
    <w:p w:rsidR="00E56BB5" w:rsidRPr="00505394" w:rsidRDefault="00E56BB5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</w:p>
    <w:p w:rsidR="00E56BB5" w:rsidRPr="00E56BB5" w:rsidRDefault="00E56BB5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proofErr w:type="spellStart"/>
      <w:proofErr w:type="gram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прецртати</w:t>
      </w:r>
      <w:proofErr w:type="spellEnd"/>
      <w:proofErr w:type="gram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свршени, прелазни; </w:t>
      </w:r>
      <w:proofErr w:type="spell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борити</w:t>
      </w:r>
      <w:proofErr w:type="spell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</w:t>
      </w:r>
      <w:proofErr w:type="spell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се</w:t>
      </w:r>
      <w:proofErr w:type="spell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несвршени, повратни; </w:t>
      </w:r>
      <w:proofErr w:type="spell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носити</w:t>
      </w:r>
      <w:proofErr w:type="spell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несвршени, прелазни; </w:t>
      </w:r>
      <w:proofErr w:type="spell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стидети</w:t>
      </w:r>
      <w:proofErr w:type="spell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</w:t>
      </w:r>
      <w:proofErr w:type="spellStart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</w:rPr>
        <w:t>се</w:t>
      </w:r>
      <w:proofErr w:type="spellEnd"/>
      <w:r w:rsidRPr="00E56BB5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 – </w:t>
      </w:r>
    </w:p>
    <w:p w:rsidR="00E56BB5" w:rsidRPr="00A63024" w:rsidRDefault="00E56BB5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</w:rPr>
      </w:pPr>
    </w:p>
    <w:p w:rsidR="00E56BB5" w:rsidRPr="00505394" w:rsidRDefault="00E56BB5" w:rsidP="00E56BB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**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Напиши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 </w:t>
      </w:r>
      <w:proofErr w:type="spellStart"/>
      <w:r w:rsidRPr="00505394">
        <w:rPr>
          <w:rFonts w:ascii="Times New Roman" w:eastAsia="Times New Roman" w:hAnsi="Times New Roman" w:cs="Times New Roman"/>
          <w:bCs/>
          <w:sz w:val="25"/>
        </w:rPr>
        <w:t>инфинитивну</w:t>
      </w:r>
      <w:proofErr w:type="spellEnd"/>
      <w:r w:rsidRPr="00505394">
        <w:rPr>
          <w:rFonts w:ascii="Times New Roman" w:eastAsia="Times New Roman" w:hAnsi="Times New Roman" w:cs="Times New Roman"/>
          <w:bCs/>
          <w:sz w:val="25"/>
        </w:rPr>
        <w:t xml:space="preserve"> и </w:t>
      </w:r>
      <w:proofErr w:type="spellStart"/>
      <w:r w:rsidRPr="00505394">
        <w:rPr>
          <w:rFonts w:ascii="Times New Roman" w:eastAsia="Times New Roman" w:hAnsi="Times New Roman" w:cs="Times New Roman"/>
          <w:bCs/>
          <w:sz w:val="25"/>
        </w:rPr>
        <w:t>презентску</w:t>
      </w:r>
      <w:proofErr w:type="spellEnd"/>
      <w:r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bCs/>
          <w:sz w:val="25"/>
        </w:rPr>
        <w:t>основу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 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следећих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глагола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56BB5" w:rsidRPr="00505394" w:rsidTr="00E56BB5"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глагол</w:t>
            </w: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инфинитивна основа</w:t>
            </w: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презентска основа</w:t>
            </w:r>
          </w:p>
        </w:tc>
      </w:tr>
      <w:tr w:rsidR="00E56BB5" w:rsidRPr="00505394" w:rsidTr="00E56BB5"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певати</w:t>
            </w: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56BB5" w:rsidRPr="00505394" w:rsidTr="00E56BB5"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увиде</w:t>
            </w: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ти</w:t>
            </w:r>
            <w:proofErr w:type="spellEnd"/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56BB5" w:rsidRPr="00505394" w:rsidTr="00E56BB5"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  <w:lang/>
              </w:rPr>
              <w:t>при</w:t>
            </w: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ћи</w:t>
            </w:r>
            <w:proofErr w:type="spellEnd"/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56BB5" w:rsidRPr="00505394" w:rsidTr="00E56BB5"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spellStart"/>
            <w:r w:rsidRPr="00505394">
              <w:rPr>
                <w:rFonts w:ascii="Times New Roman" w:eastAsia="Times New Roman" w:hAnsi="Times New Roman" w:cs="Times New Roman"/>
                <w:sz w:val="25"/>
                <w:szCs w:val="25"/>
              </w:rPr>
              <w:t>плести</w:t>
            </w:r>
            <w:proofErr w:type="spellEnd"/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2" w:type="dxa"/>
          </w:tcPr>
          <w:p w:rsidR="00E56BB5" w:rsidRPr="00505394" w:rsidRDefault="00E56BB5" w:rsidP="00E56BB5">
            <w:pPr>
              <w:spacing w:line="288" w:lineRule="atLeas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</w:tbl>
    <w:p w:rsidR="00A63024" w:rsidRPr="00E56BB5" w:rsidRDefault="00E56BB5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</w:rPr>
      </w:pP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lastRenderedPageBreak/>
        <w:br/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пева</w:t>
      </w:r>
      <w:proofErr w:type="spellStart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>ти</w:t>
      </w:r>
      <w:proofErr w:type="spellEnd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пева-, пева-; увиде</w:t>
      </w:r>
      <w:proofErr w:type="spellStart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>ти</w:t>
      </w:r>
      <w:proofErr w:type="spellEnd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увиде-, увиди-; при</w:t>
      </w:r>
      <w:proofErr w:type="spellStart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>ћи</w:t>
      </w:r>
      <w:proofErr w:type="spellEnd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приђ-, приђе-;</w:t>
      </w:r>
      <w:r w:rsidR="00505394"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>плести</w:t>
      </w:r>
      <w:proofErr w:type="spellEnd"/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– </w:t>
      </w:r>
      <w:r w:rsidR="00505394"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плет-, плете-</w:t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  <w:t> </w:t>
      </w: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</w:r>
    </w:p>
    <w:p w:rsidR="00505394" w:rsidRDefault="00E56BB5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**</w:t>
      </w:r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 xml:space="preserve">У </w:t>
      </w:r>
      <w:proofErr w:type="spellStart"/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>наведеној</w:t>
      </w:r>
      <w:proofErr w:type="spellEnd"/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>реченици</w:t>
      </w:r>
      <w:proofErr w:type="spellEnd"/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> </w:t>
      </w:r>
      <w:proofErr w:type="spellStart"/>
      <w:r w:rsidR="007F62D1" w:rsidRPr="00505394">
        <w:rPr>
          <w:rFonts w:ascii="Times New Roman" w:eastAsia="Times New Roman" w:hAnsi="Times New Roman" w:cs="Times New Roman"/>
          <w:bCs/>
          <w:sz w:val="25"/>
        </w:rPr>
        <w:t>подвуци</w:t>
      </w:r>
      <w:proofErr w:type="spellEnd"/>
      <w:r w:rsidR="007F62D1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7F62D1" w:rsidRPr="00505394">
        <w:rPr>
          <w:rFonts w:ascii="Times New Roman" w:eastAsia="Times New Roman" w:hAnsi="Times New Roman" w:cs="Times New Roman"/>
          <w:bCs/>
          <w:sz w:val="25"/>
        </w:rPr>
        <w:t>именичке</w:t>
      </w:r>
      <w:proofErr w:type="spellEnd"/>
      <w:r w:rsidR="007F62D1" w:rsidRPr="00505394"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 w:rsidR="007F62D1" w:rsidRPr="00505394">
        <w:rPr>
          <w:rFonts w:ascii="Times New Roman" w:eastAsia="Times New Roman" w:hAnsi="Times New Roman" w:cs="Times New Roman"/>
          <w:bCs/>
          <w:sz w:val="25"/>
        </w:rPr>
        <w:t>заменице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r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Он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она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с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у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се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договорили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да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ће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нас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обрадовати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тако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што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ће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мене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тебе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позвати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505394">
        <w:rPr>
          <w:rFonts w:ascii="Times New Roman" w:eastAsia="Times New Roman" w:hAnsi="Times New Roman" w:cs="Times New Roman"/>
          <w:sz w:val="25"/>
          <w:szCs w:val="25"/>
          <w:lang/>
        </w:rPr>
        <w:t xml:space="preserve">код њих </w:t>
      </w:r>
      <w:r w:rsidRPr="00505394">
        <w:rPr>
          <w:rFonts w:ascii="Times New Roman" w:eastAsia="Times New Roman" w:hAnsi="Times New Roman" w:cs="Times New Roman"/>
          <w:sz w:val="25"/>
          <w:szCs w:val="25"/>
          <w:lang/>
        </w:rPr>
        <w:t>у исто време.</w:t>
      </w:r>
      <w:r w:rsidR="007F62D1"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AB673B" w:rsidRPr="00505394" w:rsidRDefault="00505394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505394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он, она, нас, мене, тебе, њих</w:t>
      </w:r>
    </w:p>
    <w:p w:rsidR="00466060" w:rsidRPr="00505394" w:rsidRDefault="007F62D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  <w:r w:rsidR="00505394">
        <w:rPr>
          <w:rFonts w:ascii="Times New Roman" w:eastAsia="Times New Roman" w:hAnsi="Times New Roman" w:cs="Times New Roman"/>
          <w:sz w:val="25"/>
          <w:szCs w:val="25"/>
          <w:lang/>
        </w:rPr>
        <w:t>***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Напиши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глагол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i/>
          <w:sz w:val="25"/>
          <w:szCs w:val="25"/>
        </w:rPr>
        <w:t>доспети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у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тражен</w:t>
      </w:r>
      <w:proofErr w:type="spellEnd"/>
      <w:r w:rsidR="00505394">
        <w:rPr>
          <w:rFonts w:ascii="Times New Roman" w:eastAsia="Times New Roman" w:hAnsi="Times New Roman" w:cs="Times New Roman"/>
          <w:sz w:val="25"/>
          <w:szCs w:val="25"/>
          <w:lang/>
        </w:rPr>
        <w:t>и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м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глаголским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облицима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466060" w:rsidRPr="00505394" w:rsidRDefault="00466060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</w:rPr>
      </w:pPr>
    </w:p>
    <w:p w:rsidR="00466060" w:rsidRPr="00505394" w:rsidRDefault="00505394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2. л. јд. п</w:t>
      </w:r>
      <w:proofErr w:type="spellStart"/>
      <w:r w:rsidR="00466060" w:rsidRPr="00505394">
        <w:rPr>
          <w:rFonts w:ascii="Times New Roman" w:eastAsia="Times New Roman" w:hAnsi="Times New Roman" w:cs="Times New Roman"/>
          <w:sz w:val="25"/>
          <w:szCs w:val="25"/>
        </w:rPr>
        <w:t>резент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>а_____________________</w:t>
      </w:r>
    </w:p>
    <w:p w:rsidR="00466060" w:rsidRPr="00505394" w:rsidRDefault="00505394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3. л. јд. а</w:t>
      </w:r>
      <w:proofErr w:type="spellStart"/>
      <w:r w:rsidR="00466060" w:rsidRPr="00505394">
        <w:rPr>
          <w:rFonts w:ascii="Times New Roman" w:eastAsia="Times New Roman" w:hAnsi="Times New Roman" w:cs="Times New Roman"/>
          <w:sz w:val="25"/>
          <w:szCs w:val="25"/>
        </w:rPr>
        <w:t>орист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>а______________________</w:t>
      </w:r>
    </w:p>
    <w:p w:rsidR="00466060" w:rsidRPr="00505394" w:rsidRDefault="00505394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3. л. мн. и</w:t>
      </w:r>
      <w:proofErr w:type="spellStart"/>
      <w:r w:rsidR="00466060" w:rsidRPr="00505394">
        <w:rPr>
          <w:rFonts w:ascii="Times New Roman" w:eastAsia="Times New Roman" w:hAnsi="Times New Roman" w:cs="Times New Roman"/>
          <w:sz w:val="25"/>
          <w:szCs w:val="25"/>
        </w:rPr>
        <w:t>мперфект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>а__________________</w:t>
      </w:r>
      <w:r w:rsidR="00917B57">
        <w:rPr>
          <w:rFonts w:ascii="Times New Roman" w:eastAsia="Times New Roman" w:hAnsi="Times New Roman" w:cs="Times New Roman"/>
          <w:sz w:val="25"/>
          <w:szCs w:val="25"/>
          <w:lang/>
        </w:rPr>
        <w:t>(доспевати)</w:t>
      </w:r>
    </w:p>
    <w:p w:rsidR="00466060" w:rsidRPr="00917B57" w:rsidRDefault="00917B57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2. л. мн. п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лусквамперфек</w:t>
      </w:r>
      <w:r w:rsidR="00466060" w:rsidRPr="00505394">
        <w:rPr>
          <w:rFonts w:ascii="Times New Roman" w:eastAsia="Times New Roman" w:hAnsi="Times New Roman" w:cs="Times New Roman"/>
          <w:sz w:val="25"/>
          <w:szCs w:val="25"/>
        </w:rPr>
        <w:t>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>а_______________</w:t>
      </w:r>
    </w:p>
    <w:p w:rsidR="00E81B21" w:rsidRDefault="00917B57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1. л. мн. п</w:t>
      </w:r>
      <w:proofErr w:type="spellStart"/>
      <w:r w:rsidR="00466060" w:rsidRPr="00505394">
        <w:rPr>
          <w:rFonts w:ascii="Times New Roman" w:eastAsia="Times New Roman" w:hAnsi="Times New Roman" w:cs="Times New Roman"/>
          <w:sz w:val="25"/>
          <w:szCs w:val="25"/>
        </w:rPr>
        <w:t>ерфект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>а____________________</w:t>
      </w:r>
    </w:p>
    <w:p w:rsidR="00466060" w:rsidRPr="00E81B21" w:rsidRDefault="00917B57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E81B21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доспеш, доспе, </w:t>
      </w:r>
      <w:r w:rsidR="00466060" w:rsidRPr="00E81B21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</w:t>
      </w:r>
      <w:r w:rsidRPr="00E81B21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 xml:space="preserve">доспеваху, </w:t>
      </w:r>
      <w:r w:rsidR="00E81B21" w:rsidRPr="00E81B21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били сте доспели/бејасте доспели, доспели смо</w:t>
      </w:r>
    </w:p>
    <w:p w:rsidR="00466060" w:rsidRDefault="00466060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1433E8"/>
          <w:sz w:val="25"/>
          <w:szCs w:val="25"/>
        </w:rPr>
      </w:pPr>
    </w:p>
    <w:p w:rsidR="00466060" w:rsidRPr="00505394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***Одреди називе гласовних промена.</w:t>
      </w:r>
    </w:p>
    <w:p w:rsidR="00466060" w:rsidRPr="00505394" w:rsidRDefault="00466060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</w:rPr>
      </w:pP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п</w:t>
      </w:r>
      <w:proofErr w:type="spellStart"/>
      <w:r w:rsidR="00A017FC" w:rsidRPr="00505394">
        <w:rPr>
          <w:rFonts w:ascii="Times New Roman" w:eastAsia="Times New Roman" w:hAnsi="Times New Roman" w:cs="Times New Roman"/>
          <w:sz w:val="25"/>
          <w:szCs w:val="25"/>
        </w:rPr>
        <w:t>рошња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/>
        </w:rPr>
        <w:t xml:space="preserve">___________________________ </w:t>
      </w: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 xml:space="preserve">рониоци_________________ 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____________________</w:t>
      </w: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приповеци ________________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____________________</w:t>
      </w: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вешћу ___________________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____________________</w:t>
      </w: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  <w:r>
        <w:rPr>
          <w:rFonts w:ascii="Times New Roman" w:eastAsia="Times New Roman" w:hAnsi="Times New Roman" w:cs="Times New Roman"/>
          <w:sz w:val="25"/>
          <w:szCs w:val="25"/>
          <w:lang/>
        </w:rPr>
        <w:t>преци______________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______________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___________</w:t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/>
        </w:rPr>
        <w:tab/>
        <w:t>__________</w:t>
      </w:r>
    </w:p>
    <w:p w:rsid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5"/>
          <w:szCs w:val="25"/>
          <w:lang/>
        </w:rPr>
      </w:pPr>
    </w:p>
    <w:p w:rsidR="00A017FC" w:rsidRPr="00E81B21" w:rsidRDefault="00E81B21" w:rsidP="008B2F6F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</w:pPr>
      <w:r w:rsidRPr="00E81B21">
        <w:rPr>
          <w:rFonts w:ascii="Times New Roman" w:eastAsia="Times New Roman" w:hAnsi="Times New Roman" w:cs="Times New Roman"/>
          <w:color w:val="FF0000"/>
          <w:sz w:val="25"/>
          <w:szCs w:val="25"/>
          <w:lang/>
        </w:rPr>
        <w:t>једначење сугласника по месту творбе; непостојано А, промена Л у О; сибиларизација, губљење сугласника; јотовање, једначење сугласника по месту творбе; непостојано А, једначење сугласника по звучности, сибиларизација, губљење сугласника</w:t>
      </w:r>
    </w:p>
    <w:p w:rsidR="000B1EC0" w:rsidRPr="00E81B21" w:rsidRDefault="000B1EC0" w:rsidP="00505394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FF0000"/>
          <w:sz w:val="25"/>
          <w:szCs w:val="25"/>
        </w:rPr>
      </w:pPr>
      <w:r w:rsidRPr="00E81B21">
        <w:rPr>
          <w:rFonts w:ascii="Times New Roman" w:eastAsia="Times New Roman" w:hAnsi="Times New Roman" w:cs="Times New Roman"/>
          <w:color w:val="FF0000"/>
          <w:sz w:val="25"/>
          <w:szCs w:val="25"/>
        </w:rPr>
        <w:br/>
        <w:t> </w:t>
      </w:r>
    </w:p>
    <w:p w:rsidR="00505394" w:rsidRDefault="00505394" w:rsidP="00505394">
      <w:pPr>
        <w:spacing w:line="240" w:lineRule="auto"/>
        <w:rPr>
          <w:rFonts w:ascii="Times New Roman" w:eastAsia="Times New Roman" w:hAnsi="Times New Roman" w:cs="Times New Roman"/>
          <w:bCs/>
          <w:sz w:val="25"/>
          <w:lang/>
        </w:rPr>
      </w:pPr>
      <w:proofErr w:type="gramStart"/>
      <w:r w:rsidRPr="00505394">
        <w:rPr>
          <w:rFonts w:ascii="Times New Roman" w:eastAsia="Times New Roman" w:hAnsi="Times New Roman" w:cs="Times New Roman"/>
          <w:b/>
          <w:bCs/>
          <w:sz w:val="25"/>
        </w:rPr>
        <w:t>**</w:t>
      </w:r>
      <w:r w:rsidRPr="00505394">
        <w:rPr>
          <w:rFonts w:ascii="Times New Roman" w:eastAsia="Times New Roman" w:hAnsi="Times New Roman" w:cs="Times New Roman"/>
          <w:bCs/>
          <w:sz w:val="25"/>
        </w:rPr>
        <w:t>*</w:t>
      </w:r>
      <w:proofErr w:type="spellStart"/>
      <w:r>
        <w:rPr>
          <w:rFonts w:ascii="Times New Roman" w:eastAsia="Times New Roman" w:hAnsi="Times New Roman" w:cs="Times New Roman"/>
          <w:bCs/>
          <w:sz w:val="25"/>
        </w:rPr>
        <w:t>Упиши</w:t>
      </w:r>
      <w:proofErr w:type="spellEnd"/>
      <w:r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5"/>
        </w:rPr>
        <w:t>називе</w:t>
      </w:r>
      <w:proofErr w:type="spellEnd"/>
      <w:r>
        <w:rPr>
          <w:rFonts w:ascii="Times New Roman" w:eastAsia="Times New Roman" w:hAnsi="Times New Roman" w:cs="Times New Roman"/>
          <w:bCs/>
          <w:sz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5"/>
        </w:rPr>
        <w:t>наведених</w:t>
      </w:r>
      <w:proofErr w:type="spellEnd"/>
      <w:r>
        <w:rPr>
          <w:rFonts w:ascii="Times New Roman" w:eastAsia="Times New Roman" w:hAnsi="Times New Roman" w:cs="Times New Roman"/>
          <w:bCs/>
          <w:sz w:val="25"/>
          <w:lang/>
        </w:rPr>
        <w:t xml:space="preserve"> промена.</w:t>
      </w:r>
      <w:proofErr w:type="gramEnd"/>
      <w:r>
        <w:rPr>
          <w:rFonts w:ascii="Times New Roman" w:eastAsia="Times New Roman" w:hAnsi="Times New Roman" w:cs="Times New Roman"/>
          <w:bCs/>
          <w:sz w:val="25"/>
          <w:lang/>
        </w:rPr>
        <w:t xml:space="preserve"> </w:t>
      </w:r>
    </w:p>
    <w:p w:rsidR="000B1EC0" w:rsidRPr="00883F00" w:rsidRDefault="00505394" w:rsidP="0050539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Промена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именских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речи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по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падежима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                                      _______________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Промена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придева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неких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прилога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по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степену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поређења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         _______________</w:t>
      </w:r>
      <w:r w:rsidRPr="00505394">
        <w:rPr>
          <w:rFonts w:ascii="Times New Roman" w:eastAsia="Times New Roman" w:hAnsi="Times New Roman" w:cs="Times New Roman"/>
          <w:sz w:val="25"/>
          <w:szCs w:val="25"/>
        </w:rPr>
        <w:br/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Промена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глагола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по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лицу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времену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 xml:space="preserve"> и </w:t>
      </w:r>
      <w:proofErr w:type="spellStart"/>
      <w:r w:rsidRPr="00505394">
        <w:rPr>
          <w:rFonts w:ascii="Times New Roman" w:eastAsia="Times New Roman" w:hAnsi="Times New Roman" w:cs="Times New Roman"/>
          <w:sz w:val="25"/>
          <w:szCs w:val="25"/>
        </w:rPr>
        <w:t>начину</w:t>
      </w:r>
      <w:proofErr w:type="spellEnd"/>
      <w:r w:rsidRPr="00505394">
        <w:rPr>
          <w:rFonts w:ascii="Times New Roman" w:eastAsia="Times New Roman" w:hAnsi="Times New Roman" w:cs="Times New Roman"/>
          <w:sz w:val="25"/>
          <w:szCs w:val="25"/>
        </w:rPr>
        <w:t>                             _______________</w:t>
      </w:r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  <w:t> </w:t>
      </w:r>
      <w:proofErr w:type="spellStart"/>
      <w:r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деклинација</w:t>
      </w:r>
      <w:proofErr w:type="spellEnd"/>
      <w:r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, </w:t>
      </w:r>
      <w:proofErr w:type="spellStart"/>
      <w:r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компарација</w:t>
      </w:r>
      <w:proofErr w:type="spellEnd"/>
      <w:r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, </w:t>
      </w:r>
      <w:proofErr w:type="spellStart"/>
      <w:r w:rsidRPr="009C35E3">
        <w:rPr>
          <w:rFonts w:ascii="Times New Roman" w:eastAsia="Times New Roman" w:hAnsi="Times New Roman" w:cs="Times New Roman"/>
          <w:color w:val="FF0000"/>
          <w:sz w:val="25"/>
          <w:szCs w:val="25"/>
        </w:rPr>
        <w:t>конјугација</w:t>
      </w:r>
      <w:proofErr w:type="spellEnd"/>
      <w:r>
        <w:rPr>
          <w:rFonts w:ascii="Times New Roman" w:eastAsia="Times New Roman" w:hAnsi="Times New Roman" w:cs="Times New Roman"/>
          <w:color w:val="1433E8"/>
          <w:sz w:val="25"/>
          <w:szCs w:val="25"/>
        </w:rPr>
        <w:br/>
      </w:r>
    </w:p>
    <w:sectPr w:rsidR="000B1EC0" w:rsidRPr="00883F00" w:rsidSect="002D1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B1505D"/>
    <w:rsid w:val="000B1EC0"/>
    <w:rsid w:val="000D60D0"/>
    <w:rsid w:val="002D14C0"/>
    <w:rsid w:val="0032600B"/>
    <w:rsid w:val="00452C75"/>
    <w:rsid w:val="00466060"/>
    <w:rsid w:val="00505394"/>
    <w:rsid w:val="005628E7"/>
    <w:rsid w:val="005A0E58"/>
    <w:rsid w:val="00615CD4"/>
    <w:rsid w:val="00645484"/>
    <w:rsid w:val="00654D62"/>
    <w:rsid w:val="00696A74"/>
    <w:rsid w:val="007F62D1"/>
    <w:rsid w:val="00810E8A"/>
    <w:rsid w:val="00883F00"/>
    <w:rsid w:val="008A760A"/>
    <w:rsid w:val="008B2F6F"/>
    <w:rsid w:val="00917B57"/>
    <w:rsid w:val="009533E0"/>
    <w:rsid w:val="00991C29"/>
    <w:rsid w:val="009C35E3"/>
    <w:rsid w:val="00A017FC"/>
    <w:rsid w:val="00A55CDF"/>
    <w:rsid w:val="00A63024"/>
    <w:rsid w:val="00A96F53"/>
    <w:rsid w:val="00AA1EA8"/>
    <w:rsid w:val="00AB673B"/>
    <w:rsid w:val="00B1505D"/>
    <w:rsid w:val="00B668D4"/>
    <w:rsid w:val="00BC7D5F"/>
    <w:rsid w:val="00C45169"/>
    <w:rsid w:val="00E23053"/>
    <w:rsid w:val="00E56BB5"/>
    <w:rsid w:val="00E81B21"/>
    <w:rsid w:val="00F64E29"/>
    <w:rsid w:val="00F811C4"/>
    <w:rsid w:val="00FA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4C0"/>
  </w:style>
  <w:style w:type="paragraph" w:styleId="Heading2">
    <w:name w:val="heading 2"/>
    <w:basedOn w:val="Normal"/>
    <w:link w:val="Heading2Char"/>
    <w:uiPriority w:val="9"/>
    <w:qFormat/>
    <w:rsid w:val="000B1E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1EC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B1EC0"/>
    <w:rPr>
      <w:b/>
      <w:bCs/>
    </w:rPr>
  </w:style>
  <w:style w:type="character" w:styleId="Emphasis">
    <w:name w:val="Emphasis"/>
    <w:basedOn w:val="DefaultParagraphFont"/>
    <w:uiPriority w:val="20"/>
    <w:qFormat/>
    <w:rsid w:val="000B1EC0"/>
    <w:rPr>
      <w:i/>
      <w:iCs/>
    </w:rPr>
  </w:style>
  <w:style w:type="table" w:styleId="TableGrid">
    <w:name w:val="Table Grid"/>
    <w:basedOn w:val="TableNormal"/>
    <w:uiPriority w:val="59"/>
    <w:rsid w:val="00B668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dcterms:created xsi:type="dcterms:W3CDTF">2020-07-15T16:00:00Z</dcterms:created>
  <dcterms:modified xsi:type="dcterms:W3CDTF">2020-07-18T10:44:00Z</dcterms:modified>
</cp:coreProperties>
</file>