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93" w:rsidRPr="00D02DCF" w:rsidRDefault="00677F93" w:rsidP="00677F93">
      <w:pPr>
        <w:jc w:val="center"/>
        <w:rPr>
          <w:rFonts w:ascii="Times New Roman" w:hAnsi="Times New Roman"/>
          <w:b/>
          <w:bCs/>
          <w:kern w:val="24"/>
          <w:sz w:val="24"/>
          <w:szCs w:val="24"/>
          <w:lang w:val="sr-Cyrl-CS"/>
        </w:rPr>
      </w:pPr>
      <w:r w:rsidRPr="00D02DCF">
        <w:rPr>
          <w:rFonts w:ascii="Times New Roman" w:hAnsi="Times New Roman"/>
          <w:b/>
          <w:bCs/>
          <w:kern w:val="24"/>
          <w:sz w:val="24"/>
          <w:szCs w:val="24"/>
          <w:lang w:val="sr-Cyrl-CS"/>
        </w:rPr>
        <w:t>ПРОЈЕКАТ</w:t>
      </w:r>
    </w:p>
    <w:p w:rsidR="00677F93" w:rsidRDefault="00677F93" w:rsidP="00677F93">
      <w:pPr>
        <w:jc w:val="center"/>
        <w:rPr>
          <w:rFonts w:ascii="Times New Roman" w:hAnsi="Times New Roman"/>
          <w:bCs/>
          <w:kern w:val="24"/>
          <w:sz w:val="24"/>
          <w:szCs w:val="24"/>
          <w:lang w:val="sr-Cyrl-CS"/>
        </w:rPr>
      </w:pPr>
      <w:r w:rsidRPr="00D02DCF">
        <w:rPr>
          <w:rFonts w:ascii="Times New Roman" w:hAnsi="Times New Roman"/>
          <w:bCs/>
          <w:kern w:val="24"/>
          <w:sz w:val="24"/>
          <w:szCs w:val="24"/>
          <w:lang w:val="sr-Cyrl-CS"/>
        </w:rPr>
        <w:t>„</w:t>
      </w:r>
      <w:r>
        <w:rPr>
          <w:rFonts w:ascii="Times New Roman" w:hAnsi="Times New Roman"/>
          <w:b/>
          <w:bCs/>
          <w:kern w:val="24"/>
          <w:sz w:val="24"/>
          <w:szCs w:val="24"/>
          <w:lang w:val="sr-Cyrl-CS"/>
        </w:rPr>
        <w:t>Животиње у књижевним делима</w:t>
      </w:r>
      <w:r w:rsidR="00B4194F">
        <w:rPr>
          <w:rFonts w:ascii="Times New Roman" w:hAnsi="Times New Roman"/>
          <w:b/>
          <w:bCs/>
          <w:kern w:val="24"/>
          <w:sz w:val="24"/>
          <w:szCs w:val="24"/>
          <w:lang w:val="sr-Cyrl-CS"/>
        </w:rPr>
        <w:t xml:space="preserve"> које смо читали</w:t>
      </w:r>
      <w:r w:rsidRPr="00D02DCF">
        <w:rPr>
          <w:rFonts w:ascii="Times New Roman" w:hAnsi="Times New Roman"/>
          <w:bCs/>
          <w:kern w:val="24"/>
          <w:sz w:val="24"/>
          <w:szCs w:val="24"/>
          <w:lang w:val="sr-Cyrl-CS"/>
        </w:rPr>
        <w:t>”</w:t>
      </w:r>
    </w:p>
    <w:p w:rsidR="00677F93" w:rsidRPr="00C36CF5" w:rsidRDefault="00677F93" w:rsidP="00677F93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7F93" w:rsidRPr="00C36CF5" w:rsidRDefault="00677F93" w:rsidP="00677F9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Пројекат се може надовезати на текст Николе Тесле </w:t>
      </w:r>
      <w:r w:rsidRPr="00677F93">
        <w:rPr>
          <w:rFonts w:ascii="Times New Roman" w:hAnsi="Times New Roman"/>
          <w:i/>
          <w:sz w:val="24"/>
          <w:szCs w:val="24"/>
          <w:lang w:val="ru-RU"/>
        </w:rPr>
        <w:t>Мачак</w:t>
      </w:r>
      <w:r w:rsidRPr="00C36CF5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Пошто ученици веома воле текстове о животињама, о</w:t>
      </w:r>
      <w:r w:rsidRPr="00C36CF5">
        <w:rPr>
          <w:rFonts w:ascii="Times New Roman" w:hAnsi="Times New Roman"/>
          <w:sz w:val="24"/>
          <w:szCs w:val="24"/>
          <w:lang w:val="ru-RU"/>
        </w:rPr>
        <w:t xml:space="preserve">во је веома добар повод да се код ученика негује и развија </w:t>
      </w:r>
      <w:r>
        <w:rPr>
          <w:rFonts w:ascii="Times New Roman" w:hAnsi="Times New Roman"/>
          <w:sz w:val="24"/>
          <w:szCs w:val="24"/>
          <w:lang w:val="ru-RU"/>
        </w:rPr>
        <w:t>култура читања и изражавања</w:t>
      </w:r>
      <w:r w:rsidRPr="00C36CF5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Ученици ће се подсетити раније обрађених текстова – народних басни и бајки, као и ауторских текстова. Било би пожељно да </w:t>
      </w:r>
      <w:r w:rsidR="007B5D9A">
        <w:rPr>
          <w:rFonts w:ascii="Times New Roman" w:hAnsi="Times New Roman"/>
          <w:sz w:val="24"/>
          <w:szCs w:val="24"/>
          <w:lang/>
        </w:rPr>
        <w:t xml:space="preserve">ученици пронађу читанке које су користили у претходим разредима или, ако их нису сачували, да </w:t>
      </w:r>
      <w:r>
        <w:rPr>
          <w:rFonts w:ascii="Times New Roman" w:hAnsi="Times New Roman"/>
          <w:sz w:val="24"/>
          <w:szCs w:val="24"/>
          <w:lang w:val="ru-RU"/>
        </w:rPr>
        <w:t>наставни</w:t>
      </w:r>
      <w:r w:rsidR="007B5D9A">
        <w:rPr>
          <w:rFonts w:ascii="Times New Roman" w:hAnsi="Times New Roman"/>
          <w:sz w:val="24"/>
          <w:szCs w:val="24"/>
          <w:lang w:val="ru-RU"/>
        </w:rPr>
        <w:t>к</w:t>
      </w:r>
      <w:r>
        <w:rPr>
          <w:rFonts w:ascii="Times New Roman" w:hAnsi="Times New Roman"/>
          <w:sz w:val="24"/>
          <w:szCs w:val="24"/>
          <w:lang w:val="ru-RU"/>
        </w:rPr>
        <w:t xml:space="preserve"> фотокопира текстове: </w:t>
      </w:r>
      <w:r w:rsidRPr="00677F93">
        <w:rPr>
          <w:rFonts w:ascii="Times New Roman" w:hAnsi="Times New Roman"/>
          <w:i/>
          <w:sz w:val="24"/>
          <w:szCs w:val="24"/>
          <w:lang w:val="ru-RU"/>
        </w:rPr>
        <w:t>Деда и репа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677F93">
        <w:rPr>
          <w:rFonts w:ascii="Times New Roman" w:hAnsi="Times New Roman"/>
          <w:i/>
          <w:sz w:val="24"/>
          <w:szCs w:val="24"/>
          <w:lang w:val="ru-RU"/>
        </w:rPr>
        <w:t>Зец и корњача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677F93">
        <w:rPr>
          <w:rFonts w:ascii="Times New Roman" w:hAnsi="Times New Roman"/>
          <w:i/>
          <w:sz w:val="24"/>
          <w:szCs w:val="24"/>
          <w:lang w:val="ru-RU"/>
        </w:rPr>
        <w:t>Гозба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677F93">
        <w:rPr>
          <w:rFonts w:ascii="Times New Roman" w:hAnsi="Times New Roman"/>
          <w:i/>
          <w:sz w:val="24"/>
          <w:szCs w:val="24"/>
          <w:lang w:val="ru-RU"/>
        </w:rPr>
        <w:t>Фифи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677F93">
        <w:rPr>
          <w:rFonts w:ascii="Times New Roman" w:hAnsi="Times New Roman"/>
          <w:i/>
          <w:sz w:val="24"/>
          <w:szCs w:val="24"/>
          <w:lang w:val="ru-RU"/>
        </w:rPr>
        <w:t>Цврчак и мрав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4194F">
        <w:rPr>
          <w:rFonts w:ascii="Times New Roman" w:hAnsi="Times New Roman"/>
          <w:i/>
          <w:sz w:val="24"/>
          <w:szCs w:val="24"/>
          <w:lang w:val="ru-RU"/>
        </w:rPr>
        <w:t>Пас и његова сенка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677F93">
        <w:rPr>
          <w:rFonts w:ascii="Times New Roman" w:hAnsi="Times New Roman"/>
          <w:i/>
          <w:sz w:val="24"/>
          <w:szCs w:val="24"/>
          <w:lang w:val="ru-RU"/>
        </w:rPr>
        <w:t xml:space="preserve">Пас </w:t>
      </w:r>
      <w:r w:rsidR="00B4194F">
        <w:rPr>
          <w:rFonts w:ascii="Times New Roman" w:hAnsi="Times New Roman"/>
          <w:i/>
          <w:sz w:val="24"/>
          <w:szCs w:val="24"/>
          <w:lang w:val="ru-RU"/>
        </w:rPr>
        <w:t>на тринаестом спрату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B4194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4194F" w:rsidRPr="00B4194F">
        <w:rPr>
          <w:rFonts w:ascii="Times New Roman" w:hAnsi="Times New Roman"/>
          <w:i/>
          <w:sz w:val="24"/>
          <w:szCs w:val="24"/>
          <w:lang w:val="ru-RU"/>
        </w:rPr>
        <w:t>Дечак и пас</w:t>
      </w:r>
      <w:r w:rsidR="00B4194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4194F" w:rsidRPr="00B4194F">
        <w:rPr>
          <w:rFonts w:ascii="Times New Roman" w:hAnsi="Times New Roman"/>
          <w:i/>
          <w:sz w:val="24"/>
          <w:szCs w:val="24"/>
          <w:lang w:val="ru-RU"/>
        </w:rPr>
        <w:t>Зец на спавању</w:t>
      </w:r>
      <w:r w:rsidR="00B4194F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77F93" w:rsidRPr="00C36CF5" w:rsidRDefault="00677F93" w:rsidP="00677F9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36CF5">
        <w:rPr>
          <w:rFonts w:ascii="Times New Roman" w:hAnsi="Times New Roman"/>
          <w:sz w:val="24"/>
          <w:szCs w:val="24"/>
          <w:lang w:val="ru-RU"/>
        </w:rPr>
        <w:t xml:space="preserve">  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2464"/>
        <w:gridCol w:w="7684"/>
      </w:tblGrid>
      <w:tr w:rsidR="00677F93" w:rsidRPr="0080704F" w:rsidTr="00677F93">
        <w:tc>
          <w:tcPr>
            <w:tcW w:w="0" w:type="auto"/>
            <w:gridSpan w:val="2"/>
            <w:shd w:val="clear" w:color="auto" w:fill="FFFFFF"/>
          </w:tcPr>
          <w:p w:rsidR="00677F93" w:rsidRPr="004E4810" w:rsidRDefault="00677F93" w:rsidP="0046232E">
            <w:pPr>
              <w:pStyle w:val="NormalWeb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  <w:kern w:val="24"/>
                <w:lang w:val="sr-Cyrl-CS"/>
              </w:rPr>
            </w:pPr>
            <w:r w:rsidRPr="0080704F">
              <w:rPr>
                <w:b/>
                <w:bCs/>
                <w:color w:val="000000"/>
                <w:kern w:val="24"/>
                <w:lang w:val="sr-Cyrl-CS"/>
              </w:rPr>
              <w:t>ПЛАНИРАЊЕ</w:t>
            </w:r>
            <w:r>
              <w:rPr>
                <w:b/>
                <w:bCs/>
                <w:color w:val="000000"/>
                <w:kern w:val="24"/>
                <w:lang w:val="sr-Cyrl-CS"/>
              </w:rPr>
              <w:t xml:space="preserve"> ПРОЈЕКТА</w:t>
            </w:r>
          </w:p>
        </w:tc>
      </w:tr>
      <w:tr w:rsidR="00677F93" w:rsidRPr="00677F93" w:rsidTr="00677F93"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7F93" w:rsidRPr="004E4810" w:rsidRDefault="00677F93" w:rsidP="0046232E">
            <w:pPr>
              <w:pStyle w:val="NormalWeb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  <w:kern w:val="24"/>
                <w:lang w:val="sr-Cyrl-CS"/>
              </w:rPr>
            </w:pPr>
            <w:r w:rsidRPr="0080704F">
              <w:rPr>
                <w:b/>
                <w:bCs/>
                <w:color w:val="000000"/>
                <w:kern w:val="24"/>
                <w:lang w:val="sr-Cyrl-CS"/>
              </w:rPr>
              <w:t>ИЗБОР МЕЂУПРЕДМЕТНИХ КОМПЕТЕНЦИЈА, ПОСТАВЉАЊЕ ЦИЉА ПРОЈЕКТНЕ НАСТАВЕ</w:t>
            </w:r>
          </w:p>
        </w:tc>
      </w:tr>
      <w:tr w:rsidR="00677F93" w:rsidRPr="00677F93" w:rsidTr="00677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b/>
                <w:bCs/>
                <w:kern w:val="24"/>
                <w:lang w:val="sr-Cyrl-CS"/>
              </w:rPr>
              <w:t>Међупредметна/е компетенција/е (МПК)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F365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C36CF5">
              <w:rPr>
                <w:bCs/>
                <w:kern w:val="24"/>
                <w:lang w:val="ru-RU"/>
              </w:rPr>
              <w:t>Комуникација</w:t>
            </w:r>
            <w:r w:rsidRPr="0080704F">
              <w:rPr>
                <w:bCs/>
                <w:kern w:val="24"/>
                <w:lang w:val="sr-Cyrl-CS"/>
              </w:rPr>
              <w:t>, сарадња, дигитална компетенција</w:t>
            </w:r>
            <w:r>
              <w:rPr>
                <w:bCs/>
                <w:kern w:val="24"/>
                <w:lang w:val="sr-Cyrl-CS"/>
              </w:rPr>
              <w:t>, рад са подацима и информацијама</w:t>
            </w:r>
          </w:p>
        </w:tc>
      </w:tr>
      <w:tr w:rsidR="00677F93" w:rsidRPr="00677F93" w:rsidTr="00677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80704F">
              <w:rPr>
                <w:b/>
                <w:color w:val="000000"/>
                <w:kern w:val="24"/>
                <w:lang w:val="sr-Cyrl-CS"/>
              </w:rPr>
              <w:t>Циљ пројектне наставе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F36510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color w:val="000000"/>
                <w:kern w:val="24"/>
                <w:lang w:val="sr-Cyrl-CS"/>
              </w:rPr>
              <w:t xml:space="preserve">Развој одговорности за заједничка постигнућа (кроз реализацију пројекта који подстиче </w:t>
            </w:r>
            <w:r w:rsidR="00F36510">
              <w:rPr>
                <w:color w:val="000000"/>
                <w:kern w:val="24"/>
                <w:lang w:val="sr-Cyrl-CS"/>
              </w:rPr>
              <w:t>љубав према читању</w:t>
            </w:r>
            <w:r w:rsidRPr="0080704F">
              <w:rPr>
                <w:color w:val="000000"/>
                <w:kern w:val="24"/>
                <w:lang w:val="sr-Cyrl-CS"/>
              </w:rPr>
              <w:t>)</w:t>
            </w:r>
          </w:p>
        </w:tc>
      </w:tr>
      <w:tr w:rsidR="00677F93" w:rsidRPr="00677F93" w:rsidTr="00677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80704F">
              <w:rPr>
                <w:b/>
                <w:color w:val="000000"/>
                <w:kern w:val="24"/>
                <w:lang w:val="sr-Cyrl-CS"/>
              </w:rPr>
              <w:t>Исходи пројектне наставе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color w:val="000000"/>
                <w:kern w:val="24"/>
                <w:lang w:val="sr-Cyrl-CS"/>
              </w:rPr>
              <w:t>Ученици разумеју значај сарадње за остваривање заједничких циљева</w:t>
            </w:r>
            <w:r>
              <w:rPr>
                <w:color w:val="000000"/>
                <w:kern w:val="24"/>
                <w:lang w:val="sr-Cyrl-CS"/>
              </w:rPr>
              <w:t>.</w:t>
            </w:r>
          </w:p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color w:val="000000"/>
                <w:kern w:val="24"/>
                <w:lang w:val="sr-Cyrl-CS"/>
              </w:rPr>
              <w:t>Ученици разумеју значај одговорности за заједничка постигнућа</w:t>
            </w:r>
            <w:r>
              <w:rPr>
                <w:color w:val="000000"/>
                <w:kern w:val="24"/>
                <w:lang w:val="sr-Cyrl-CS"/>
              </w:rPr>
              <w:t>.</w:t>
            </w:r>
          </w:p>
        </w:tc>
      </w:tr>
      <w:tr w:rsidR="00677F93" w:rsidRPr="00677F93" w:rsidTr="00677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proofErr w:type="spellStart"/>
            <w:r w:rsidRPr="0080704F">
              <w:rPr>
                <w:b/>
                <w:color w:val="000000"/>
                <w:kern w:val="24"/>
              </w:rPr>
              <w:t>Међупредметна</w:t>
            </w:r>
            <w:proofErr w:type="spellEnd"/>
            <w:r w:rsidRPr="0080704F">
              <w:rPr>
                <w:b/>
                <w:color w:val="000000"/>
                <w:kern w:val="24"/>
              </w:rPr>
              <w:t xml:space="preserve"> </w:t>
            </w:r>
            <w:proofErr w:type="spellStart"/>
            <w:r w:rsidRPr="0080704F">
              <w:rPr>
                <w:b/>
                <w:color w:val="000000"/>
                <w:kern w:val="24"/>
              </w:rPr>
              <w:t>корелација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B4194F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C36CF5">
              <w:rPr>
                <w:color w:val="000000"/>
                <w:kern w:val="24"/>
                <w:lang w:val="ru-RU"/>
              </w:rPr>
              <w:t>Матерњи језик, страни језици, Рачунарство и информатика, Ликовна култура</w:t>
            </w:r>
            <w:r w:rsidRPr="0080704F">
              <w:rPr>
                <w:color w:val="000000"/>
                <w:kern w:val="24"/>
                <w:lang w:val="ru-RU"/>
              </w:rPr>
              <w:t>…</w:t>
            </w:r>
          </w:p>
        </w:tc>
      </w:tr>
      <w:tr w:rsidR="00677F93" w:rsidRPr="0080704F" w:rsidTr="00677F93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4E4810" w:rsidRDefault="00677F93" w:rsidP="0046232E">
            <w:pPr>
              <w:pStyle w:val="NormalWeb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  <w:kern w:val="24"/>
                <w:lang w:val="sr-Cyrl-CS"/>
              </w:rPr>
            </w:pPr>
            <w:r w:rsidRPr="0080704F">
              <w:rPr>
                <w:b/>
                <w:bCs/>
                <w:color w:val="000000"/>
                <w:kern w:val="24"/>
                <w:lang w:val="sr-Cyrl-CS"/>
              </w:rPr>
              <w:t>ПОКРЕТАЊЕ ПРОЈЕКТА</w:t>
            </w:r>
          </w:p>
        </w:tc>
      </w:tr>
      <w:tr w:rsidR="00677F93" w:rsidRPr="00677F93" w:rsidTr="00677F93"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</w:pPr>
            <w:r w:rsidRPr="0080704F">
              <w:rPr>
                <w:b/>
                <w:bCs/>
                <w:kern w:val="24"/>
                <w:lang w:val="sr-Cyrl-CS"/>
              </w:rPr>
              <w:t>Дефинисање теме пројекта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bCs/>
                <w:kern w:val="24"/>
                <w:lang w:val="sr-Cyrl-CS"/>
              </w:rPr>
              <w:t>„</w:t>
            </w:r>
            <w:r w:rsidR="00B4194F">
              <w:rPr>
                <w:b/>
                <w:bCs/>
                <w:kern w:val="24"/>
                <w:lang w:val="sr-Cyrl-CS"/>
              </w:rPr>
              <w:t>Животиње у књижевним делима које смо читали</w:t>
            </w:r>
            <w:r w:rsidR="00B4194F">
              <w:rPr>
                <w:bCs/>
                <w:kern w:val="24"/>
                <w:lang w:val="sr-Cyrl-CS"/>
              </w:rPr>
              <w:t xml:space="preserve"> </w:t>
            </w:r>
            <w:r>
              <w:rPr>
                <w:bCs/>
                <w:kern w:val="24"/>
                <w:lang w:val="sr-Cyrl-CS"/>
              </w:rPr>
              <w:t>”</w:t>
            </w:r>
          </w:p>
        </w:tc>
      </w:tr>
      <w:tr w:rsidR="00677F93" w:rsidRPr="00677F93" w:rsidTr="00677F93">
        <w:tc>
          <w:tcPr>
            <w:tcW w:w="0" w:type="auto"/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</w:pPr>
            <w:r w:rsidRPr="0080704F">
              <w:rPr>
                <w:b/>
                <w:bCs/>
                <w:kern w:val="24"/>
                <w:lang w:val="sr-Cyrl-CS"/>
              </w:rPr>
              <w:t>Дефинисање циља пројекта</w:t>
            </w:r>
          </w:p>
        </w:tc>
        <w:tc>
          <w:tcPr>
            <w:tcW w:w="0" w:type="auto"/>
            <w:shd w:val="clear" w:color="auto" w:fill="FFFFFF"/>
          </w:tcPr>
          <w:p w:rsidR="00677F93" w:rsidRPr="0080704F" w:rsidRDefault="00677F93" w:rsidP="00B4194F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 w:rsidRPr="0080704F">
              <w:rPr>
                <w:bCs/>
                <w:kern w:val="24"/>
                <w:lang w:val="sr-Cyrl-CS"/>
              </w:rPr>
              <w:t xml:space="preserve">Развој свести </w:t>
            </w:r>
            <w:r>
              <w:rPr>
                <w:bCs/>
                <w:kern w:val="24"/>
                <w:lang w:val="sr-Cyrl-CS"/>
              </w:rPr>
              <w:t xml:space="preserve">о значају </w:t>
            </w:r>
            <w:r w:rsidR="00B4194F">
              <w:rPr>
                <w:bCs/>
                <w:kern w:val="24"/>
                <w:lang w:val="sr-Cyrl-CS"/>
              </w:rPr>
              <w:t>читања за развој усменог и писаног изражавања</w:t>
            </w:r>
          </w:p>
        </w:tc>
      </w:tr>
      <w:tr w:rsidR="00677F93" w:rsidRPr="00677F93" w:rsidTr="00677F93">
        <w:tc>
          <w:tcPr>
            <w:tcW w:w="0" w:type="auto"/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80704F">
              <w:rPr>
                <w:b/>
                <w:color w:val="000000"/>
                <w:kern w:val="24"/>
                <w:lang w:val="sr-Cyrl-CS"/>
              </w:rPr>
              <w:t>Исходи пројекта</w:t>
            </w:r>
          </w:p>
        </w:tc>
        <w:tc>
          <w:tcPr>
            <w:tcW w:w="0" w:type="auto"/>
            <w:shd w:val="clear" w:color="auto" w:fill="FFFFFF"/>
          </w:tcPr>
          <w:p w:rsidR="00B4194F" w:rsidRDefault="00677F93" w:rsidP="00B4194F">
            <w:pPr>
              <w:pStyle w:val="NormalWeb"/>
              <w:spacing w:before="0" w:beforeAutospacing="0" w:after="0" w:afterAutospacing="0" w:line="360" w:lineRule="auto"/>
              <w:rPr>
                <w:color w:val="000000"/>
                <w:kern w:val="24"/>
                <w:lang w:val="sr-Cyrl-CS"/>
              </w:rPr>
            </w:pPr>
            <w:r w:rsidRPr="0080704F">
              <w:rPr>
                <w:color w:val="000000"/>
                <w:kern w:val="24"/>
                <w:lang w:val="sr-Cyrl-CS"/>
              </w:rPr>
              <w:t>Ученик ће бити у стању да:</w:t>
            </w:r>
          </w:p>
          <w:p w:rsidR="00677F93" w:rsidRPr="00F36510" w:rsidRDefault="00B4194F" w:rsidP="00B4194F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rPr>
                <w:lang w:val="ru-RU"/>
              </w:rPr>
            </w:pPr>
            <w:r w:rsidRPr="00F36510">
              <w:rPr>
                <w:rFonts w:eastAsia="TimesNewRomanPSMT"/>
                <w:lang/>
              </w:rPr>
              <w:t xml:space="preserve">чита краће текстове, а значење непознатих речи одређује на </w:t>
            </w:r>
            <w:r w:rsidRPr="00F36510">
              <w:rPr>
                <w:rFonts w:eastAsia="TimesNewRomanPSMT"/>
                <w:lang/>
              </w:rPr>
              <w:lastRenderedPageBreak/>
              <w:t>основу контекста;</w:t>
            </w:r>
          </w:p>
          <w:p w:rsidR="00677F93" w:rsidRPr="00F36510" w:rsidRDefault="00B4194F" w:rsidP="00B4194F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lang w:val="ru-RU"/>
              </w:rPr>
            </w:pPr>
            <w:r w:rsidRPr="00F36510">
              <w:rPr>
                <w:color w:val="000000"/>
                <w:kern w:val="24"/>
                <w:lang w:val="sr-Cyrl-CS"/>
              </w:rPr>
              <w:t>искаже своје мисли и осећања</w:t>
            </w:r>
            <w:r w:rsidR="00677F93" w:rsidRPr="00F36510">
              <w:rPr>
                <w:color w:val="000000"/>
                <w:kern w:val="24"/>
                <w:lang w:val="sr-Cyrl-CS"/>
              </w:rPr>
              <w:t>;</w:t>
            </w:r>
          </w:p>
          <w:p w:rsidR="00B4194F" w:rsidRPr="00F36510" w:rsidRDefault="00B4194F" w:rsidP="00B4194F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lang w:val="ru-RU"/>
              </w:rPr>
            </w:pPr>
            <w:r w:rsidRPr="00F36510">
              <w:rPr>
                <w:lang w:val="ru-RU"/>
              </w:rPr>
              <w:t>искаже сопствени доживљај књижевног дела;</w:t>
            </w:r>
          </w:p>
          <w:p w:rsidR="00677F93" w:rsidRPr="00F36510" w:rsidRDefault="00B4194F" w:rsidP="00B4194F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lang w:val="ru-RU"/>
              </w:rPr>
            </w:pPr>
            <w:r w:rsidRPr="00F36510">
              <w:rPr>
                <w:rFonts w:eastAsia="TimesNewRomanPSMT"/>
                <w:lang/>
              </w:rPr>
              <w:t>пише краткак текст, поштујући језичку и ортографску норму</w:t>
            </w:r>
            <w:r w:rsidR="00677F93" w:rsidRPr="00F36510">
              <w:rPr>
                <w:color w:val="000000"/>
                <w:kern w:val="24"/>
                <w:lang w:val="sr-Cyrl-CS"/>
              </w:rPr>
              <w:t xml:space="preserve">; </w:t>
            </w:r>
          </w:p>
          <w:p w:rsidR="00677F93" w:rsidRPr="00F36510" w:rsidRDefault="00B4194F" w:rsidP="00B4194F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lang w:val="ru-RU"/>
              </w:rPr>
            </w:pPr>
            <w:r w:rsidRPr="00F36510">
              <w:rPr>
                <w:lang w:val="ru-RU"/>
              </w:rPr>
              <w:t>приступа Интернету, самостално претражује, проналази информације у дигиталном окружењу и преузима их на свој уређај</w:t>
            </w:r>
            <w:r w:rsidR="00677F93" w:rsidRPr="00F36510">
              <w:rPr>
                <w:color w:val="000000"/>
                <w:kern w:val="24"/>
                <w:lang w:val="sr-Cyrl-CS"/>
              </w:rPr>
              <w:t>;</w:t>
            </w:r>
          </w:p>
          <w:p w:rsidR="00677F93" w:rsidRPr="0080704F" w:rsidRDefault="00677F93" w:rsidP="00B4194F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lang w:val="ru-RU"/>
              </w:rPr>
            </w:pPr>
            <w:r w:rsidRPr="00F36510">
              <w:rPr>
                <w:color w:val="000000"/>
                <w:kern w:val="24"/>
                <w:lang w:val="ru-RU"/>
              </w:rPr>
              <w:t xml:space="preserve">негује своју културну баштину, поштује друге заједнице, њихову културу и традицију. </w:t>
            </w:r>
          </w:p>
        </w:tc>
      </w:tr>
      <w:tr w:rsidR="00677F93" w:rsidRPr="0080704F" w:rsidTr="00677F93"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7F93" w:rsidRPr="004E4810" w:rsidRDefault="00677F93" w:rsidP="0046232E">
            <w:pPr>
              <w:pStyle w:val="NormalWeb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  <w:kern w:val="24"/>
                <w:lang w:val="sr-Cyrl-CS"/>
              </w:rPr>
            </w:pPr>
            <w:r w:rsidRPr="0080704F">
              <w:rPr>
                <w:b/>
                <w:bCs/>
                <w:color w:val="000000"/>
                <w:kern w:val="24"/>
                <w:lang w:val="sr-Cyrl-CS"/>
              </w:rPr>
              <w:lastRenderedPageBreak/>
              <w:t>ОДРЕЂИВАЊЕ ЗАДАТАКА, ПОДЕЛА АКТИВНОСТИ</w:t>
            </w:r>
          </w:p>
        </w:tc>
      </w:tr>
      <w:tr w:rsidR="00677F93" w:rsidRPr="00677F93" w:rsidTr="00677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</w:pPr>
            <w:r w:rsidRPr="0080704F">
              <w:rPr>
                <w:b/>
                <w:bCs/>
                <w:kern w:val="24"/>
              </w:rPr>
              <w:t>З</w:t>
            </w:r>
            <w:r w:rsidRPr="0080704F">
              <w:rPr>
                <w:b/>
                <w:bCs/>
                <w:kern w:val="24"/>
                <w:lang w:val="sr-Cyrl-CS"/>
              </w:rPr>
              <w:t>адаци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B4194F" w:rsidP="0046232E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1267"/>
              <w:rPr>
                <w:lang w:val="ru-RU"/>
              </w:rPr>
            </w:pPr>
            <w:r>
              <w:rPr>
                <w:bCs/>
                <w:kern w:val="24"/>
                <w:lang w:val="sr-Cyrl-CS"/>
              </w:rPr>
              <w:t>Прочитати поново одломке и</w:t>
            </w:r>
            <w:r w:rsidR="00B0797D">
              <w:rPr>
                <w:bCs/>
                <w:kern w:val="24"/>
                <w:lang w:val="sr-Cyrl-CS"/>
              </w:rPr>
              <w:t>з</w:t>
            </w:r>
            <w:r>
              <w:rPr>
                <w:bCs/>
                <w:kern w:val="24"/>
                <w:lang w:val="sr-Cyrl-CS"/>
              </w:rPr>
              <w:t xml:space="preserve"> дела обрађиван</w:t>
            </w:r>
            <w:r w:rsidR="00B0797D">
              <w:rPr>
                <w:bCs/>
                <w:kern w:val="24"/>
                <w:lang w:val="sr-Cyrl-CS"/>
              </w:rPr>
              <w:t>их</w:t>
            </w:r>
            <w:r>
              <w:rPr>
                <w:bCs/>
                <w:kern w:val="24"/>
                <w:lang w:val="sr-Cyrl-CS"/>
              </w:rPr>
              <w:t xml:space="preserve"> у претходим разредима</w:t>
            </w:r>
            <w:r w:rsidR="00D00E8F">
              <w:rPr>
                <w:bCs/>
                <w:kern w:val="24"/>
                <w:lang w:val="sr-Cyrl-CS"/>
              </w:rPr>
              <w:t xml:space="preserve"> и направити мрежу животињских ликова који се јављају у њима</w:t>
            </w:r>
            <w:r>
              <w:rPr>
                <w:bCs/>
                <w:kern w:val="24"/>
                <w:lang w:val="sr-Cyrl-CS"/>
              </w:rPr>
              <w:t>;</w:t>
            </w:r>
            <w:r w:rsidR="00D00E8F">
              <w:rPr>
                <w:bCs/>
                <w:kern w:val="24"/>
                <w:lang w:val="sr-Cyrl-CS"/>
              </w:rPr>
              <w:t xml:space="preserve"> навести људске ликове који су у вези са њима и објаснити њихов међусобни однос; илустровати </w:t>
            </w:r>
            <w:r w:rsidR="00B0797D">
              <w:rPr>
                <w:bCs/>
                <w:kern w:val="24"/>
                <w:lang w:val="sr-Cyrl-CS"/>
              </w:rPr>
              <w:t>и представити 3 лика</w:t>
            </w:r>
            <w:r w:rsidR="00D00E8F">
              <w:rPr>
                <w:bCs/>
                <w:kern w:val="24"/>
                <w:lang w:val="sr-Cyrl-CS"/>
              </w:rPr>
              <w:t xml:space="preserve"> по избору</w:t>
            </w:r>
            <w:r w:rsidR="00B0797D">
              <w:rPr>
                <w:bCs/>
                <w:kern w:val="24"/>
                <w:lang w:val="sr-Cyrl-CS"/>
              </w:rPr>
              <w:t>.</w:t>
            </w:r>
            <w:r w:rsidR="00D00E8F">
              <w:rPr>
                <w:bCs/>
                <w:kern w:val="24"/>
                <w:lang w:val="sr-Cyrl-CS"/>
              </w:rPr>
              <w:t xml:space="preserve"> </w:t>
            </w:r>
          </w:p>
          <w:p w:rsidR="00677F93" w:rsidRPr="00EA7796" w:rsidRDefault="00B4194F" w:rsidP="0046232E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1267"/>
              <w:rPr>
                <w:lang w:val="ru-RU"/>
              </w:rPr>
            </w:pPr>
            <w:r>
              <w:rPr>
                <w:bCs/>
                <w:kern w:val="24"/>
                <w:lang w:val="sr-Cyrl-CS"/>
              </w:rPr>
              <w:t>Потражити и прочитати цело дело уколико је на часовима обрађиван одломак (</w:t>
            </w:r>
            <w:r w:rsidR="00D00E8F">
              <w:rPr>
                <w:bCs/>
                <w:kern w:val="24"/>
                <w:lang w:val="sr-Cyrl-CS"/>
              </w:rPr>
              <w:t xml:space="preserve">целу причу о мачку Николе Тесле, цео одломак из романа </w:t>
            </w:r>
            <w:r w:rsidR="00D00E8F" w:rsidRPr="00D00E8F">
              <w:rPr>
                <w:bCs/>
                <w:i/>
                <w:kern w:val="24"/>
                <w:lang w:val="sr-Cyrl-CS"/>
              </w:rPr>
              <w:t>Рани јади</w:t>
            </w:r>
            <w:r w:rsidR="00D00E8F">
              <w:rPr>
                <w:bCs/>
                <w:kern w:val="24"/>
                <w:lang w:val="sr-Cyrl-CS"/>
              </w:rPr>
              <w:t xml:space="preserve"> о дечаку и псу); пронаћи и прочитати одломке о вранама и </w:t>
            </w:r>
            <w:r w:rsidR="00D00E8F" w:rsidRPr="00D00E8F">
              <w:rPr>
                <w:bCs/>
                <w:i/>
                <w:kern w:val="24"/>
                <w:lang w:val="sr-Cyrl-CS"/>
              </w:rPr>
              <w:t>Први изуми</w:t>
            </w:r>
            <w:r w:rsidR="00D00E8F">
              <w:rPr>
                <w:bCs/>
                <w:kern w:val="24"/>
                <w:lang w:val="sr-Cyrl-CS"/>
              </w:rPr>
              <w:t xml:space="preserve"> из дела </w:t>
            </w:r>
            <w:r w:rsidR="00D00E8F" w:rsidRPr="00D00E8F">
              <w:rPr>
                <w:bCs/>
                <w:i/>
                <w:kern w:val="24"/>
                <w:lang w:val="sr-Cyrl-CS"/>
              </w:rPr>
              <w:t>Младост и први изуми</w:t>
            </w:r>
            <w:r w:rsidR="00D00E8F">
              <w:rPr>
                <w:bCs/>
                <w:kern w:val="24"/>
                <w:lang w:val="sr-Cyrl-CS"/>
              </w:rPr>
              <w:t xml:space="preserve"> Николе Тесле; представити их друговима и другарицама из одељења.</w:t>
            </w:r>
          </w:p>
          <w:p w:rsidR="00677F93" w:rsidRPr="00D00E8F" w:rsidRDefault="00D00E8F" w:rsidP="00D00E8F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1267"/>
              <w:rPr>
                <w:lang w:val="ru-RU"/>
              </w:rPr>
            </w:pPr>
            <w:r>
              <w:rPr>
                <w:bCs/>
                <w:kern w:val="24"/>
                <w:lang w:val="sr-Cyrl-CS"/>
              </w:rPr>
              <w:t>Представити ликове из народних басни – илустровати их, издвојити њихове особине, упоредити их и објаснити какве људе они представљају</w:t>
            </w:r>
            <w:r w:rsidR="00677F93">
              <w:rPr>
                <w:bCs/>
                <w:kern w:val="24"/>
                <w:lang w:val="sr-Cyrl-CS"/>
              </w:rPr>
              <w:t xml:space="preserve">. </w:t>
            </w:r>
          </w:p>
          <w:p w:rsidR="00D00E8F" w:rsidRPr="0080704F" w:rsidRDefault="00B0797D" w:rsidP="00B0797D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1267"/>
              <w:rPr>
                <w:lang w:val="ru-RU"/>
              </w:rPr>
            </w:pPr>
            <w:r>
              <w:rPr>
                <w:lang w:val="ru-RU"/>
              </w:rPr>
              <w:t>Прочитати басне по избору, упоредити их с баснама које су читали и обрађивали на часовима матерњег језика; приказати ликове из прочитаних басни.</w:t>
            </w:r>
          </w:p>
        </w:tc>
      </w:tr>
      <w:tr w:rsidR="00677F93" w:rsidRPr="0080704F" w:rsidTr="00677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80704F">
              <w:rPr>
                <w:b/>
                <w:kern w:val="24"/>
                <w:lang w:val="sr-Cyrl-CS"/>
              </w:rPr>
              <w:t>Облик рада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</w:pPr>
            <w:r>
              <w:rPr>
                <w:kern w:val="24"/>
                <w:lang w:val="sr-Cyrl-CS"/>
              </w:rPr>
              <w:t>Г</w:t>
            </w:r>
            <w:r w:rsidRPr="0080704F">
              <w:rPr>
                <w:kern w:val="24"/>
                <w:lang w:val="sr-Cyrl-CS"/>
              </w:rPr>
              <w:t>рупни рад</w:t>
            </w:r>
          </w:p>
        </w:tc>
      </w:tr>
      <w:tr w:rsidR="00677F93" w:rsidRPr="00677F93" w:rsidTr="00677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80704F">
              <w:rPr>
                <w:b/>
                <w:kern w:val="24"/>
                <w:lang w:val="sr-Cyrl-CS"/>
              </w:rPr>
              <w:t>Активности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1166"/>
              <w:rPr>
                <w:b/>
              </w:rPr>
            </w:pPr>
            <w:r w:rsidRPr="0080704F">
              <w:rPr>
                <w:b/>
                <w:bCs/>
                <w:kern w:val="24"/>
                <w:lang w:val="sr-Cyrl-CS"/>
              </w:rPr>
              <w:t xml:space="preserve">Прикупљање података </w:t>
            </w:r>
          </w:p>
          <w:p w:rsidR="00B0797D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kern w:val="24"/>
                <w:lang w:val="sr-Cyrl-CS"/>
              </w:rPr>
            </w:pPr>
            <w:r>
              <w:rPr>
                <w:kern w:val="24"/>
                <w:lang w:val="sr-Cyrl-CS"/>
              </w:rPr>
              <w:t>Ученици су подељени у</w:t>
            </w:r>
            <w:r w:rsidRPr="0080704F">
              <w:rPr>
                <w:kern w:val="24"/>
                <w:lang w:val="sr-Cyrl-CS"/>
              </w:rPr>
              <w:t xml:space="preserve"> групе </w:t>
            </w:r>
            <w:r>
              <w:rPr>
                <w:kern w:val="24"/>
                <w:lang w:val="sr-Cyrl-CS"/>
              </w:rPr>
              <w:t xml:space="preserve">и </w:t>
            </w:r>
            <w:r w:rsidR="00B0797D">
              <w:rPr>
                <w:kern w:val="24"/>
                <w:lang w:val="sr-Cyrl-CS"/>
              </w:rPr>
              <w:t>свака група има један од</w:t>
            </w:r>
            <w:r w:rsidRPr="0080704F">
              <w:rPr>
                <w:kern w:val="24"/>
                <w:lang w:val="sr-Cyrl-CS"/>
              </w:rPr>
              <w:t xml:space="preserve"> горе наведен</w:t>
            </w:r>
            <w:r w:rsidR="00B0797D">
              <w:rPr>
                <w:kern w:val="24"/>
                <w:lang w:val="sr-Cyrl-CS"/>
              </w:rPr>
              <w:t>их</w:t>
            </w:r>
            <w:r w:rsidRPr="0080704F">
              <w:rPr>
                <w:kern w:val="24"/>
                <w:lang w:val="sr-Cyrl-CS"/>
              </w:rPr>
              <w:t xml:space="preserve"> </w:t>
            </w:r>
            <w:r w:rsidRPr="0080704F">
              <w:rPr>
                <w:kern w:val="24"/>
                <w:lang w:val="sr-Cyrl-CS"/>
              </w:rPr>
              <w:lastRenderedPageBreak/>
              <w:t>задат</w:t>
            </w:r>
            <w:r w:rsidR="00B0797D">
              <w:rPr>
                <w:kern w:val="24"/>
                <w:lang w:val="sr-Cyrl-CS"/>
              </w:rPr>
              <w:t>а</w:t>
            </w:r>
            <w:r w:rsidRPr="0080704F">
              <w:rPr>
                <w:kern w:val="24"/>
                <w:lang w:val="sr-Cyrl-CS"/>
              </w:rPr>
              <w:t>к</w:t>
            </w:r>
            <w:r w:rsidR="00B0797D">
              <w:rPr>
                <w:kern w:val="24"/>
                <w:lang w:val="sr-Cyrl-CS"/>
              </w:rPr>
              <w:t>.</w:t>
            </w:r>
            <w:r w:rsidRPr="0080704F">
              <w:rPr>
                <w:kern w:val="24"/>
                <w:lang w:val="sr-Cyrl-CS"/>
              </w:rPr>
              <w:t xml:space="preserve"> </w:t>
            </w:r>
          </w:p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lang w:val="ru-RU"/>
              </w:rPr>
            </w:pPr>
            <w:r>
              <w:rPr>
                <w:kern w:val="24"/>
                <w:lang w:val="sr-Cyrl-CS"/>
              </w:rPr>
              <w:t>Ученици су подељени у групе на следећи начин</w:t>
            </w:r>
            <w:r w:rsidRPr="0080704F">
              <w:rPr>
                <w:kern w:val="24"/>
                <w:lang w:val="sr-Cyrl-CS"/>
              </w:rPr>
              <w:t xml:space="preserve">: </w:t>
            </w:r>
          </w:p>
          <w:p w:rsidR="00677F93" w:rsidRPr="0080704F" w:rsidRDefault="00B0797D" w:rsidP="0046232E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1814"/>
              <w:rPr>
                <w:lang w:val="ru-RU"/>
              </w:rPr>
            </w:pPr>
            <w:r>
              <w:rPr>
                <w:kern w:val="24"/>
                <w:lang w:val="ru-RU"/>
              </w:rPr>
              <w:t>Читају одломке и представљају три лика по избору</w:t>
            </w:r>
            <w:r w:rsidR="00677F93">
              <w:rPr>
                <w:kern w:val="24"/>
                <w:lang w:val="sr-Cyrl-CS"/>
              </w:rPr>
              <w:t>.</w:t>
            </w:r>
          </w:p>
          <w:p w:rsidR="00677F93" w:rsidRPr="0080704F" w:rsidRDefault="00B0797D" w:rsidP="0046232E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1814"/>
              <w:rPr>
                <w:lang w:val="ru-RU"/>
              </w:rPr>
            </w:pPr>
            <w:r>
              <w:rPr>
                <w:kern w:val="24"/>
                <w:lang w:val="ru-RU"/>
              </w:rPr>
              <w:t>Чита допунску литературу и представља својим друговима и другарицама ликове из ње</w:t>
            </w:r>
            <w:r w:rsidR="00677F93">
              <w:rPr>
                <w:kern w:val="24"/>
                <w:lang w:val="sr-Cyrl-CS"/>
              </w:rPr>
              <w:t>.</w:t>
            </w:r>
          </w:p>
          <w:p w:rsidR="00677F93" w:rsidRPr="00B0797D" w:rsidRDefault="00B0797D" w:rsidP="0046232E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1814"/>
              <w:rPr>
                <w:lang w:val="ru-RU"/>
              </w:rPr>
            </w:pPr>
            <w:r>
              <w:rPr>
                <w:kern w:val="24"/>
                <w:lang w:val="ru-RU"/>
              </w:rPr>
              <w:t>Представља ликове из народних басни</w:t>
            </w:r>
            <w:r w:rsidR="00677F93">
              <w:rPr>
                <w:kern w:val="24"/>
                <w:lang w:val="sr-Cyrl-CS"/>
              </w:rPr>
              <w:t>.</w:t>
            </w:r>
          </w:p>
          <w:p w:rsidR="00B0797D" w:rsidRPr="008743D3" w:rsidRDefault="00B0797D" w:rsidP="0046232E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1814"/>
              <w:rPr>
                <w:lang w:val="ru-RU"/>
              </w:rPr>
            </w:pPr>
            <w:r>
              <w:rPr>
                <w:kern w:val="24"/>
                <w:lang w:val="sr-Cyrl-CS"/>
              </w:rPr>
              <w:t>Представљају ликове из басни које су читали по свом избору.</w:t>
            </w:r>
          </w:p>
          <w:p w:rsidR="00677F93" w:rsidRPr="0080704F" w:rsidRDefault="00677F93" w:rsidP="0046232E">
            <w:pPr>
              <w:pStyle w:val="ListParagraph"/>
              <w:spacing w:line="360" w:lineRule="auto"/>
              <w:ind w:left="0"/>
              <w:rPr>
                <w:lang w:val="ru-RU"/>
              </w:rPr>
            </w:pPr>
            <w:r>
              <w:rPr>
                <w:kern w:val="24"/>
                <w:lang w:val="ru-RU"/>
              </w:rPr>
              <w:t xml:space="preserve">Све групе: </w:t>
            </w:r>
          </w:p>
          <w:p w:rsidR="00677F93" w:rsidRPr="0080704F" w:rsidRDefault="00677F93" w:rsidP="0046232E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166"/>
              <w:rPr>
                <w:b/>
              </w:rPr>
            </w:pPr>
            <w:r w:rsidRPr="0080704F">
              <w:rPr>
                <w:b/>
                <w:bCs/>
                <w:kern w:val="24"/>
                <w:lang w:val="sr-Cyrl-CS"/>
              </w:rPr>
              <w:t>Сређивање и анализа података</w:t>
            </w:r>
          </w:p>
          <w:p w:rsidR="00677F93" w:rsidRPr="0080704F" w:rsidRDefault="00677F93" w:rsidP="0046232E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166"/>
              <w:rPr>
                <w:b/>
                <w:lang w:val="ru-RU"/>
              </w:rPr>
            </w:pPr>
            <w:r w:rsidRPr="0080704F">
              <w:rPr>
                <w:b/>
                <w:bCs/>
                <w:kern w:val="24"/>
                <w:lang w:val="sr-Cyrl-CS"/>
              </w:rPr>
              <w:t xml:space="preserve">Избор начина презентовања сређених података </w:t>
            </w:r>
            <w:r w:rsidRPr="0080704F">
              <w:rPr>
                <w:b/>
                <w:kern w:val="24"/>
                <w:lang w:val="sr-Cyrl-CS"/>
              </w:rPr>
              <w:t>(</w:t>
            </w:r>
            <w:r>
              <w:rPr>
                <w:b/>
                <w:kern w:val="24"/>
                <w:lang w:val="ru-RU"/>
              </w:rPr>
              <w:t>електронска презентација</w:t>
            </w:r>
            <w:r w:rsidRPr="0080704F">
              <w:rPr>
                <w:b/>
                <w:kern w:val="24"/>
                <w:lang w:val="ru-RU"/>
              </w:rPr>
              <w:t xml:space="preserve">, </w:t>
            </w:r>
            <w:r w:rsidRPr="0080704F">
              <w:rPr>
                <w:b/>
                <w:kern w:val="24"/>
                <w:lang w:val="sr-Cyrl-CS"/>
              </w:rPr>
              <w:t>пано, писани извештај, усмено излагање...)</w:t>
            </w:r>
          </w:p>
          <w:p w:rsidR="00677F93" w:rsidRPr="0080704F" w:rsidRDefault="00677F93" w:rsidP="0046232E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166"/>
            </w:pPr>
            <w:r w:rsidRPr="0080704F">
              <w:rPr>
                <w:b/>
                <w:bCs/>
                <w:kern w:val="24"/>
                <w:lang w:val="sr-Cyrl-CS"/>
              </w:rPr>
              <w:t xml:space="preserve">Израда презентације </w:t>
            </w:r>
          </w:p>
          <w:p w:rsidR="00677F93" w:rsidRPr="0080704F" w:rsidRDefault="00677F93" w:rsidP="0046232E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166"/>
            </w:pPr>
            <w:r w:rsidRPr="0080704F">
              <w:rPr>
                <w:b/>
                <w:bCs/>
                <w:kern w:val="24"/>
                <w:lang w:val="sr-Cyrl-CS"/>
              </w:rPr>
              <w:t>Извештавање</w:t>
            </w:r>
            <w:r>
              <w:rPr>
                <w:b/>
                <w:bCs/>
                <w:kern w:val="24"/>
                <w:lang w:val="sr-Cyrl-CS"/>
              </w:rPr>
              <w:t xml:space="preserve"> о резултатима</w:t>
            </w:r>
          </w:p>
          <w:p w:rsidR="00677F93" w:rsidRPr="004E4810" w:rsidRDefault="00677F93" w:rsidP="0046232E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166"/>
              <w:rPr>
                <w:lang w:val="ru-RU"/>
              </w:rPr>
            </w:pPr>
            <w:r w:rsidRPr="0080704F">
              <w:rPr>
                <w:b/>
                <w:bCs/>
                <w:kern w:val="24"/>
                <w:lang w:val="sr-Cyrl-CS"/>
              </w:rPr>
              <w:t xml:space="preserve">Сумирање </w:t>
            </w:r>
            <w:r w:rsidRPr="0080704F">
              <w:rPr>
                <w:kern w:val="24"/>
                <w:lang w:val="sr-Cyrl-CS"/>
              </w:rPr>
              <w:t>(наставник са ученицима сумира</w:t>
            </w:r>
            <w:r>
              <w:rPr>
                <w:kern w:val="24"/>
                <w:lang w:val="sr-Cyrl-CS"/>
              </w:rPr>
              <w:t xml:space="preserve"> резултате</w:t>
            </w:r>
            <w:r w:rsidRPr="0080704F">
              <w:rPr>
                <w:kern w:val="24"/>
                <w:lang w:val="sr-Cyrl-CS"/>
              </w:rPr>
              <w:t xml:space="preserve"> и изводи закључке)</w:t>
            </w:r>
            <w:r>
              <w:rPr>
                <w:kern w:val="24"/>
                <w:lang w:val="sr-Cyrl-CS"/>
              </w:rPr>
              <w:t>.</w:t>
            </w:r>
          </w:p>
        </w:tc>
      </w:tr>
      <w:tr w:rsidR="00677F93" w:rsidRPr="00677F93" w:rsidTr="00677F93"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77F93" w:rsidRPr="004E4810" w:rsidRDefault="00677F93" w:rsidP="0046232E">
            <w:pPr>
              <w:pStyle w:val="NormalWeb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/>
                <w:kern w:val="24"/>
                <w:lang w:val="sr-Cyrl-CS"/>
              </w:rPr>
            </w:pPr>
            <w:r w:rsidRPr="0080704F">
              <w:rPr>
                <w:b/>
                <w:bCs/>
                <w:color w:val="000000"/>
                <w:kern w:val="24"/>
                <w:lang w:val="sr-Cyrl-CS"/>
              </w:rPr>
              <w:lastRenderedPageBreak/>
              <w:t>ОДРЕЂИВАЊЕ УЛОГА И ОДГОВОРНОСТИ, ВРЕМЕНСКЕ ДИНАМИКЕ, РЕСУРСА, ПРАЋЕЊЕ И ВРЕДНОВАЊЕ</w:t>
            </w:r>
          </w:p>
        </w:tc>
      </w:tr>
      <w:tr w:rsidR="00677F93" w:rsidRPr="00677F93" w:rsidTr="00677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b/>
                <w:kern w:val="24"/>
                <w:lang w:val="sr-Cyrl-CS"/>
              </w:rPr>
            </w:pPr>
            <w:r w:rsidRPr="0080704F">
              <w:rPr>
                <w:b/>
                <w:kern w:val="24"/>
                <w:lang w:val="sr-Cyrl-CS"/>
              </w:rPr>
              <w:t>Улоге и одговорности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У оквиру сваке активности ученици се на нивоу група договарају о улогама и одговорностима</w:t>
            </w:r>
            <w:r>
              <w:rPr>
                <w:kern w:val="24"/>
                <w:lang w:val="sr-Cyrl-CS"/>
              </w:rPr>
              <w:t>.</w:t>
            </w:r>
            <w:r w:rsidRPr="0080704F">
              <w:rPr>
                <w:kern w:val="24"/>
                <w:lang w:val="sr-Cyrl-CS"/>
              </w:rPr>
              <w:t xml:space="preserve"> </w:t>
            </w:r>
          </w:p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Наставник је упознат са договореним  поделама улога и одговорности и интервенише у случају могућих потешкоћа</w:t>
            </w:r>
            <w:r>
              <w:rPr>
                <w:kern w:val="24"/>
                <w:lang w:val="sr-Cyrl-CS"/>
              </w:rPr>
              <w:t>.</w:t>
            </w:r>
            <w:r w:rsidRPr="0080704F">
              <w:rPr>
                <w:kern w:val="24"/>
                <w:lang w:val="sr-Cyrl-CS"/>
              </w:rPr>
              <w:t xml:space="preserve"> </w:t>
            </w:r>
          </w:p>
        </w:tc>
      </w:tr>
      <w:tr w:rsidR="00677F93" w:rsidRPr="008743D3" w:rsidTr="00677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b/>
                <w:kern w:val="24"/>
                <w:lang w:val="sr-Cyrl-CS"/>
              </w:rPr>
            </w:pPr>
            <w:r w:rsidRPr="0080704F">
              <w:rPr>
                <w:b/>
                <w:kern w:val="24"/>
                <w:lang w:val="sr-Cyrl-CS"/>
              </w:rPr>
              <w:t>Временска динамика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kern w:val="24"/>
                <w:lang w:val="sr-Cyrl-CS"/>
              </w:rPr>
            </w:pPr>
            <w:r>
              <w:rPr>
                <w:kern w:val="24"/>
                <w:lang w:val="sr-Cyrl-CS"/>
              </w:rPr>
              <w:t>Једна</w:t>
            </w:r>
            <w:r w:rsidRPr="0080704F">
              <w:rPr>
                <w:kern w:val="24"/>
                <w:lang w:val="sr-Cyrl-CS"/>
              </w:rPr>
              <w:t xml:space="preserve"> недељ</w:t>
            </w:r>
            <w:r>
              <w:rPr>
                <w:kern w:val="24"/>
                <w:lang w:val="sr-Cyrl-CS"/>
              </w:rPr>
              <w:t>а</w:t>
            </w:r>
            <w:r w:rsidR="00B0797D">
              <w:rPr>
                <w:kern w:val="24"/>
                <w:lang w:val="sr-Cyrl-CS"/>
              </w:rPr>
              <w:t xml:space="preserve"> (3 школска часа)</w:t>
            </w:r>
          </w:p>
        </w:tc>
      </w:tr>
      <w:tr w:rsidR="00677F93" w:rsidRPr="00677F93" w:rsidTr="00677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b/>
                <w:kern w:val="24"/>
                <w:lang w:val="sr-Cyrl-CS"/>
              </w:rPr>
            </w:pPr>
            <w:r w:rsidRPr="0080704F">
              <w:rPr>
                <w:b/>
                <w:kern w:val="24"/>
                <w:lang w:val="sr-Cyrl-CS"/>
              </w:rPr>
              <w:t>Ресурси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B0797D">
            <w:pPr>
              <w:pStyle w:val="NormalWeb"/>
              <w:spacing w:before="0" w:beforeAutospacing="0" w:after="0" w:afterAutospacing="0" w:line="360" w:lineRule="auto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Приступ интернету, рачунар,</w:t>
            </w:r>
            <w:r>
              <w:rPr>
                <w:kern w:val="24"/>
                <w:lang w:val="sr-Cyrl-CS"/>
              </w:rPr>
              <w:t xml:space="preserve"> </w:t>
            </w:r>
            <w:r w:rsidRPr="0080704F">
              <w:rPr>
                <w:kern w:val="24"/>
                <w:lang w:val="sr-Cyrl-CS"/>
              </w:rPr>
              <w:t>библиотек</w:t>
            </w:r>
            <w:r w:rsidR="00B0797D">
              <w:rPr>
                <w:kern w:val="24"/>
                <w:lang w:val="sr-Cyrl-CS"/>
              </w:rPr>
              <w:t>а</w:t>
            </w:r>
            <w:r w:rsidRPr="0080704F">
              <w:rPr>
                <w:kern w:val="24"/>
                <w:lang w:val="sr-Cyrl-CS"/>
              </w:rPr>
              <w:t xml:space="preserve">, </w:t>
            </w:r>
            <w:r>
              <w:rPr>
                <w:kern w:val="24"/>
                <w:lang w:val="sr-Cyrl-CS"/>
              </w:rPr>
              <w:t xml:space="preserve">хамер папир, </w:t>
            </w:r>
            <w:r w:rsidR="00B0797D">
              <w:rPr>
                <w:kern w:val="24"/>
                <w:lang w:val="sr-Cyrl-CS"/>
              </w:rPr>
              <w:t>бојице</w:t>
            </w:r>
            <w:r>
              <w:rPr>
                <w:kern w:val="24"/>
                <w:lang w:val="sr-Cyrl-CS"/>
              </w:rPr>
              <w:t>, маказе</w:t>
            </w:r>
            <w:r w:rsidRPr="0080704F">
              <w:rPr>
                <w:kern w:val="24"/>
                <w:lang w:val="sr-Cyrl-CS"/>
              </w:rPr>
              <w:t>...</w:t>
            </w:r>
          </w:p>
        </w:tc>
      </w:tr>
      <w:tr w:rsidR="00677F93" w:rsidRPr="0080704F" w:rsidTr="00677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b/>
                <w:kern w:val="24"/>
                <w:lang w:val="sr-Cyrl-CS"/>
              </w:rPr>
            </w:pPr>
            <w:r w:rsidRPr="0080704F">
              <w:rPr>
                <w:b/>
                <w:kern w:val="24"/>
                <w:lang w:val="sr-Cyrl-CS"/>
              </w:rPr>
              <w:t>Праћење и вредновање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F93" w:rsidRPr="0080704F" w:rsidRDefault="00677F93" w:rsidP="0046232E">
            <w:pPr>
              <w:pStyle w:val="NormalWeb"/>
              <w:spacing w:before="0" w:beforeAutospacing="0" w:after="0" w:afterAutospacing="0" w:line="360" w:lineRule="auto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 xml:space="preserve">Ученици и наставник: </w:t>
            </w:r>
          </w:p>
          <w:p w:rsidR="00677F93" w:rsidRPr="0080704F" w:rsidRDefault="00677F93" w:rsidP="0046232E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1166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дефинишу шта ће све бити праћено и вредновано</w:t>
            </w:r>
            <w:r>
              <w:rPr>
                <w:kern w:val="24"/>
                <w:lang w:val="sr-Cyrl-CS"/>
              </w:rPr>
              <w:t>;</w:t>
            </w:r>
          </w:p>
          <w:p w:rsidR="00677F93" w:rsidRPr="0080704F" w:rsidRDefault="00677F93" w:rsidP="0046232E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1166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одређују ко ће, кад и како вршити процену (самопроцена, једни друге, од стране наставника)</w:t>
            </w:r>
            <w:r>
              <w:rPr>
                <w:kern w:val="24"/>
                <w:lang w:val="sr-Cyrl-CS"/>
              </w:rPr>
              <w:t>;</w:t>
            </w:r>
          </w:p>
          <w:p w:rsidR="00677F93" w:rsidRPr="0080704F" w:rsidRDefault="00677F93" w:rsidP="0046232E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1166"/>
              <w:rPr>
                <w:kern w:val="24"/>
                <w:lang w:val="sr-Cyrl-CS"/>
              </w:rPr>
            </w:pPr>
            <w:r w:rsidRPr="0080704F">
              <w:rPr>
                <w:kern w:val="24"/>
                <w:lang w:val="sr-Cyrl-CS"/>
              </w:rPr>
              <w:t>дефинишу критеријуме вредновања</w:t>
            </w:r>
            <w:r>
              <w:rPr>
                <w:kern w:val="24"/>
                <w:lang w:val="sr-Cyrl-CS"/>
              </w:rPr>
              <w:t>.</w:t>
            </w:r>
          </w:p>
        </w:tc>
      </w:tr>
    </w:tbl>
    <w:p w:rsidR="00677F93" w:rsidRDefault="00677F93" w:rsidP="00677F93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677F93" w:rsidRDefault="00677F93" w:rsidP="00677F93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677F93" w:rsidRDefault="00677F93" w:rsidP="00677F93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Примери и</w:t>
      </w:r>
      <w:r w:rsidRPr="00B252BF">
        <w:rPr>
          <w:rFonts w:ascii="Times New Roman" w:hAnsi="Times New Roman"/>
          <w:sz w:val="24"/>
          <w:szCs w:val="24"/>
          <w:lang w:val="ru-RU"/>
        </w:rPr>
        <w:t>нструменат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B252BF">
        <w:rPr>
          <w:rFonts w:ascii="Times New Roman" w:hAnsi="Times New Roman"/>
          <w:sz w:val="24"/>
          <w:szCs w:val="24"/>
          <w:lang w:val="ru-RU"/>
        </w:rPr>
        <w:t xml:space="preserve"> којим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B252BF">
        <w:rPr>
          <w:rFonts w:ascii="Times New Roman" w:hAnsi="Times New Roman"/>
          <w:sz w:val="24"/>
          <w:szCs w:val="24"/>
          <w:lang w:val="ru-RU"/>
        </w:rPr>
        <w:t xml:space="preserve"> се мо</w:t>
      </w:r>
      <w:r>
        <w:rPr>
          <w:rFonts w:ascii="Times New Roman" w:hAnsi="Times New Roman"/>
          <w:sz w:val="24"/>
          <w:szCs w:val="24"/>
          <w:lang w:val="ru-RU"/>
        </w:rPr>
        <w:t>гу</w:t>
      </w:r>
      <w:r w:rsidRPr="00B252BF">
        <w:rPr>
          <w:rFonts w:ascii="Times New Roman" w:hAnsi="Times New Roman"/>
          <w:sz w:val="24"/>
          <w:szCs w:val="24"/>
          <w:lang w:val="ru-RU"/>
        </w:rPr>
        <w:t xml:space="preserve"> пратити и вредновати рад група</w:t>
      </w:r>
      <w:r>
        <w:rPr>
          <w:rFonts w:ascii="Times New Roman" w:hAnsi="Times New Roman"/>
          <w:sz w:val="24"/>
          <w:szCs w:val="24"/>
          <w:lang w:val="ru-RU"/>
        </w:rPr>
        <w:t xml:space="preserve"> и презентација</w:t>
      </w:r>
      <w:r w:rsidRPr="00B252BF">
        <w:rPr>
          <w:rFonts w:ascii="Times New Roman" w:hAnsi="Times New Roman"/>
          <w:sz w:val="24"/>
          <w:szCs w:val="24"/>
          <w:lang w:val="ru-RU"/>
        </w:rPr>
        <w:t xml:space="preserve"> представљен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B252B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су</w:t>
      </w:r>
      <w:r w:rsidRPr="00B252BF">
        <w:rPr>
          <w:rFonts w:ascii="Times New Roman" w:hAnsi="Times New Roman"/>
          <w:sz w:val="24"/>
          <w:szCs w:val="24"/>
          <w:lang w:val="ru-RU"/>
        </w:rPr>
        <w:t xml:space="preserve"> у табел</w:t>
      </w:r>
      <w:r>
        <w:rPr>
          <w:rFonts w:ascii="Times New Roman" w:hAnsi="Times New Roman"/>
          <w:sz w:val="24"/>
          <w:szCs w:val="24"/>
          <w:lang w:val="ru-RU"/>
        </w:rPr>
        <w:t>ама</w:t>
      </w:r>
      <w:r w:rsidRPr="00B252BF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За потребе пројекта могу се осмислити и другачији инструменти који ће бити с њим усклађени.</w:t>
      </w:r>
    </w:p>
    <w:p w:rsidR="00677F93" w:rsidRDefault="00677F93" w:rsidP="00677F93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96"/>
        <w:gridCol w:w="2528"/>
        <w:gridCol w:w="1815"/>
        <w:gridCol w:w="1966"/>
        <w:gridCol w:w="2871"/>
      </w:tblGrid>
      <w:tr w:rsidR="00677F93" w:rsidRPr="00B0797D" w:rsidTr="00B0797D">
        <w:tc>
          <w:tcPr>
            <w:tcW w:w="0" w:type="auto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  </w:t>
            </w:r>
          </w:p>
        </w:tc>
        <w:tc>
          <w:tcPr>
            <w:tcW w:w="0" w:type="auto"/>
            <w:vMerge w:val="restar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  </w:t>
            </w:r>
          </w:p>
          <w:p w:rsidR="00677F93" w:rsidRPr="00B0797D" w:rsidRDefault="00677F93" w:rsidP="0046232E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КРИТЕРИЈУМИ</w:t>
            </w:r>
          </w:p>
        </w:tc>
        <w:tc>
          <w:tcPr>
            <w:tcW w:w="0" w:type="auto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ПРОЦЕНА УСПЕШНОСТИ ГРУПЕ</w:t>
            </w:r>
          </w:p>
        </w:tc>
      </w:tr>
      <w:tr w:rsidR="00677F93" w:rsidRPr="00B0797D" w:rsidTr="00B0797D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vAlign w:val="center"/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0" w:type="auto"/>
            <w:tcBorders>
              <w:top w:val="single" w:sz="24" w:space="0" w:color="FFFFFF"/>
              <w:left w:val="single" w:sz="24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Одличан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Добар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Потребна је помоћ </w:t>
            </w:r>
          </w:p>
        </w:tc>
      </w:tr>
      <w:tr w:rsidR="00677F93" w:rsidRPr="00B0797D" w:rsidTr="00B0797D"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1.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Учешће чланова тима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Сви чланови учествују.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>Учествују само поједини чланови.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Један или два члана доминирају. </w:t>
            </w:r>
          </w:p>
        </w:tc>
      </w:tr>
      <w:tr w:rsidR="00677F93" w:rsidRPr="00B0797D" w:rsidTr="00B0797D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2.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Како се слажу чланови тима?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Сви чланови се добро слажу.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Неки чланови се добро слажу.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Чланови тима се расправљају међусобно, исмeјавају друге. </w:t>
            </w:r>
          </w:p>
        </w:tc>
      </w:tr>
      <w:tr w:rsidR="00677F93" w:rsidRPr="00B0797D" w:rsidTr="00B0797D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3.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Како слушају када други говоре?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Сви пажљиво слушају.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Неки слушају, неки не.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Међусобно се не слушају. </w:t>
            </w:r>
          </w:p>
        </w:tc>
      </w:tr>
      <w:tr w:rsidR="00677F93" w:rsidRPr="00B0797D" w:rsidTr="00B0797D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4.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Број исправно урађених задатака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Већина задатака.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Неколико задатака.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0797D" w:rsidRDefault="00677F93" w:rsidP="0046232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797D">
              <w:rPr>
                <w:rFonts w:ascii="Times New Roman" w:hAnsi="Times New Roman"/>
                <w:sz w:val="24"/>
                <w:szCs w:val="24"/>
                <w:lang/>
              </w:rPr>
              <w:t xml:space="preserve">Мали број или ниједан. </w:t>
            </w:r>
          </w:p>
        </w:tc>
      </w:tr>
    </w:tbl>
    <w:p w:rsidR="00677F93" w:rsidRDefault="00677F93" w:rsidP="00677F93">
      <w:pPr>
        <w:rPr>
          <w:rFonts w:ascii="Times New Roman" w:hAnsi="Times New Roman"/>
          <w:sz w:val="24"/>
          <w:szCs w:val="24"/>
        </w:rPr>
      </w:pPr>
    </w:p>
    <w:p w:rsidR="00677F93" w:rsidRDefault="00677F93" w:rsidP="00677F93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56"/>
        <w:gridCol w:w="5611"/>
        <w:gridCol w:w="1118"/>
        <w:gridCol w:w="1086"/>
        <w:gridCol w:w="1005"/>
      </w:tblGrid>
      <w:tr w:rsidR="00677F93" w:rsidRPr="00B252BF" w:rsidTr="00B0797D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rPr>
                <w:rFonts w:ascii="Times New Roman" w:hAnsi="Times New Roman"/>
                <w:sz w:val="24"/>
                <w:szCs w:val="24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252B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677F93" w:rsidRPr="00B252BF" w:rsidRDefault="00677F93" w:rsidP="0046232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6CF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ПРОЦЕНА ПРЕЗЕНТАЦИЈЕ ОД СТРАНЕ УЧЕНИКА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53444" cy="516835"/>
                  <wp:effectExtent l="19050" t="0" r="0" b="0"/>
                  <wp:docPr id="1" name="Picture 1" descr="Description: Резултат слика за smile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r="67665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575" cy="5197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701C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29590" cy="516835"/>
                  <wp:effectExtent l="19050" t="0" r="3810" b="0"/>
                  <wp:docPr id="2" name="Picture 2" descr="Description: Резултат слика за smile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33755" r="33569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130" cy="5183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701C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81882" cy="516835"/>
                  <wp:effectExtent l="19050" t="0" r="0" b="0"/>
                  <wp:docPr id="3" name="Picture 3" descr="Description: Резултат слика за smile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irc_mi" descr="Description: Резултат слика за smil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68048" b="506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735" cy="5198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F93" w:rsidRPr="00677F93" w:rsidTr="00B0797D"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87701C" w:rsidRDefault="00677F93" w:rsidP="0046232E">
            <w:pPr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7701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87701C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6CF5">
              <w:rPr>
                <w:rFonts w:ascii="Times New Roman" w:hAnsi="Times New Roman"/>
                <w:sz w:val="24"/>
                <w:szCs w:val="24"/>
                <w:lang w:val="ru-RU"/>
              </w:rPr>
              <w:t>Величина и избор фонта за текст на слајдовима су одговарајући.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87701C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87701C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87701C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7F93" w:rsidRPr="00677F93" w:rsidTr="00B0797D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Језик којим је текст написан јасан је, разумљив и усклађен с језичком и правописном нормом.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7F93" w:rsidRPr="00677F93" w:rsidTr="00B0797D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B252BF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6CF5">
              <w:rPr>
                <w:rFonts w:ascii="Times New Roman" w:hAnsi="Times New Roman"/>
                <w:sz w:val="24"/>
                <w:szCs w:val="24"/>
                <w:lang w:val="ru-RU"/>
              </w:rPr>
              <w:t>Приказане слике</w:t>
            </w:r>
            <w:r w:rsidR="00B0797D">
              <w:rPr>
                <w:rFonts w:ascii="Times New Roman" w:hAnsi="Times New Roman"/>
                <w:sz w:val="24"/>
                <w:szCs w:val="24"/>
                <w:lang w:val="ru-RU"/>
              </w:rPr>
              <w:t>/илустрације</w:t>
            </w:r>
            <w:r w:rsidRPr="00C36C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 примерене довољно крупне.</w:t>
            </w:r>
            <w:r w:rsidRPr="00B252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C36CF5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C36CF5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C36CF5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77F93" w:rsidRPr="00677F93" w:rsidTr="00B0797D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Default="00677F93" w:rsidP="004623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B252B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87701C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6CF5">
              <w:rPr>
                <w:rFonts w:ascii="Times New Roman" w:hAnsi="Times New Roman"/>
                <w:sz w:val="24"/>
                <w:szCs w:val="24"/>
                <w:lang w:val="ru-RU"/>
              </w:rPr>
              <w:t>Редослед слајдова на презентацији ие смислен и логичан.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C36CF5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C36CF5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C36CF5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77F93" w:rsidRPr="00677F93" w:rsidTr="00B0797D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87701C" w:rsidRDefault="00677F93" w:rsidP="0046232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7701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87701C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су излагали на занимљив и подстицајан начин.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87701C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87701C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87701C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52BF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0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77F93" w:rsidRPr="00677F93" w:rsidTr="00B0797D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C36CF5" w:rsidRDefault="00677F93" w:rsidP="004623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C36CF5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C36CF5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C36CF5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77F93" w:rsidRPr="00C36CF5" w:rsidRDefault="00677F93" w:rsidP="0046232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96E93" w:rsidRPr="00677F93" w:rsidRDefault="00F36510">
      <w:pPr>
        <w:rPr>
          <w:lang w:val="ru-RU"/>
        </w:rPr>
      </w:pPr>
    </w:p>
    <w:sectPr w:rsidR="00496E93" w:rsidRPr="00677F93" w:rsidSect="009079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93AB7"/>
    <w:multiLevelType w:val="hybridMultilevel"/>
    <w:tmpl w:val="76D2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A2C3B"/>
    <w:multiLevelType w:val="hybridMultilevel"/>
    <w:tmpl w:val="3CDC27E6"/>
    <w:lvl w:ilvl="0" w:tplc="05DE76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C94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ED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845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728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068F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1EF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6438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6C1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6C20839"/>
    <w:multiLevelType w:val="hybridMultilevel"/>
    <w:tmpl w:val="43DA8C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DC115A"/>
    <w:multiLevelType w:val="hybridMultilevel"/>
    <w:tmpl w:val="D2A6EB7E"/>
    <w:lvl w:ilvl="0" w:tplc="F4980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40FD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3281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E09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22B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84BF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6F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CCE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6A85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237C0"/>
    <w:multiLevelType w:val="hybridMultilevel"/>
    <w:tmpl w:val="E2044820"/>
    <w:lvl w:ilvl="0" w:tplc="5472F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83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E0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9675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8F6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5A1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5A3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6CF3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F89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B093A7F"/>
    <w:multiLevelType w:val="hybridMultilevel"/>
    <w:tmpl w:val="AA34358A"/>
    <w:lvl w:ilvl="0" w:tplc="3AAAD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DEF6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C216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D08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0CA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285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CAE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E671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30E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3D515EA"/>
    <w:multiLevelType w:val="hybridMultilevel"/>
    <w:tmpl w:val="947AA5B8"/>
    <w:lvl w:ilvl="0" w:tplc="EF5899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F90D70"/>
    <w:multiLevelType w:val="hybridMultilevel"/>
    <w:tmpl w:val="55DE9192"/>
    <w:lvl w:ilvl="0" w:tplc="1B38AE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54EC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CF2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EE40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B40E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06D5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12F1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3255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4B41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77F93"/>
    <w:rsid w:val="000E7093"/>
    <w:rsid w:val="00592698"/>
    <w:rsid w:val="00677F93"/>
    <w:rsid w:val="00783BC6"/>
    <w:rsid w:val="007B5D9A"/>
    <w:rsid w:val="009079AF"/>
    <w:rsid w:val="00B0797D"/>
    <w:rsid w:val="00B4194F"/>
    <w:rsid w:val="00D00E8F"/>
    <w:rsid w:val="00E32B5B"/>
    <w:rsid w:val="00F3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F9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7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77F9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F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4</cp:revision>
  <dcterms:created xsi:type="dcterms:W3CDTF">2020-03-16T16:46:00Z</dcterms:created>
  <dcterms:modified xsi:type="dcterms:W3CDTF">2020-03-16T17:30:00Z</dcterms:modified>
</cp:coreProperties>
</file>