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D65D79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77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217C71" w:rsidRPr="00A70B64" w:rsidRDefault="00D65D79" w:rsidP="00217C71">
            <w:pPr>
              <w:rPr>
                <w:lang w:val="ru-RU"/>
              </w:rPr>
            </w:pPr>
            <w:proofErr w:type="spellStart"/>
            <w:r w:rsidRPr="00A70B64">
              <w:t>Неличне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именичке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заменице</w:t>
            </w:r>
            <w:proofErr w:type="spellEnd"/>
            <w:r w:rsidRPr="00A70B64">
              <w:rPr>
                <w:lang w:val="ru-RU"/>
              </w:rPr>
              <w:t xml:space="preserve"> </w:t>
            </w:r>
          </w:p>
          <w:p w:rsidR="00B10D9A" w:rsidRPr="00DB22D0" w:rsidRDefault="00B10D9A" w:rsidP="00DB22D0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B47FA9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9D27C1">
              <w:rPr>
                <w:lang w:val="sr-Cyrl-CS"/>
              </w:rPr>
              <w:t>прим</w:t>
            </w:r>
            <w:r w:rsidR="00D65D79">
              <w:rPr>
                <w:lang w:val="sr-Cyrl-CS"/>
              </w:rPr>
              <w:t>ене з</w:t>
            </w:r>
            <w:r w:rsidR="00B47FA9">
              <w:rPr>
                <w:lang w:val="sr-Cyrl-CS"/>
              </w:rPr>
              <w:t>нање о неличним именичким заменицама у језичкој култури.</w:t>
            </w:r>
          </w:p>
          <w:p w:rsidR="009D27C1" w:rsidRDefault="009D27C1" w:rsidP="00C83ACF">
            <w:pPr>
              <w:jc w:val="both"/>
              <w:rPr>
                <w:lang w:val="sr-Cyrl-CS"/>
              </w:rPr>
            </w:pPr>
          </w:p>
          <w:p w:rsidR="00B10D9A" w:rsidRPr="00C83ACF" w:rsidRDefault="00C83ACF" w:rsidP="0070726E">
            <w:pPr>
              <w:jc w:val="both"/>
              <w:rPr>
                <w:color w:val="00B0F0"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B10D9A" w:rsidP="00B47FA9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B47FA9" w:rsidRPr="00B47FA9">
              <w:rPr>
                <w:lang w:val="sr-Cyrl-CS"/>
              </w:rPr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B47FA9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B47FA9" w:rsidRPr="00B47FA9">
              <w:rPr>
                <w:lang w:val="sr-Cyrl-CS"/>
              </w:rPr>
              <w:t>Фронтални,и</w:t>
            </w:r>
            <w:r w:rsidRPr="00B47FA9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B47FA9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CB40AA" w:rsidRDefault="00CA43A2" w:rsidP="006A55D9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CB40AA">
              <w:rPr>
                <w:lang w:val="sr-Cyrl-CS"/>
              </w:rPr>
              <w:t>Српски језик</w:t>
            </w:r>
            <w:r w:rsidR="00B66E97">
              <w:rPr>
                <w:lang w:val="sr-Cyrl-CS"/>
              </w:rPr>
              <w:t>, 50</w:t>
            </w:r>
            <w:r w:rsidR="00B27BC1">
              <w:rPr>
                <w:lang w:val="sr-Cyrl-CS"/>
              </w:rPr>
              <w:t xml:space="preserve"> </w:t>
            </w:r>
            <w:r w:rsidR="00B47FA9">
              <w:rPr>
                <w:lang w:val="sr-Cyrl-CS"/>
              </w:rPr>
              <w:t xml:space="preserve">– </w:t>
            </w:r>
            <w:r w:rsidR="00B66E97">
              <w:rPr>
                <w:lang w:val="sr-Cyrl-CS"/>
              </w:rPr>
              <w:t>53</w:t>
            </w:r>
          </w:p>
        </w:tc>
      </w:tr>
      <w:tr w:rsidR="00652728" w:rsidRPr="0073159D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Pr="0073159D" w:rsidRDefault="00C02C28" w:rsidP="0040187B">
            <w:pPr>
              <w:rPr>
                <w:iCs/>
                <w:lang w:val="sr-Cyrl-CS"/>
              </w:rPr>
            </w:pPr>
            <w:r w:rsidRPr="0073159D">
              <w:rPr>
                <w:i/>
                <w:lang w:val="sr-Cyrl-CS"/>
              </w:rPr>
              <w:t xml:space="preserve">Образовни </w:t>
            </w:r>
            <w:r w:rsidR="00652728" w:rsidRPr="0073159D">
              <w:rPr>
                <w:i/>
                <w:lang w:val="sr-Cyrl-CS"/>
              </w:rPr>
              <w:t>стандарди за наставну јединицу:</w:t>
            </w:r>
            <w:r w:rsidR="00652728" w:rsidRPr="0073159D">
              <w:rPr>
                <w:iCs/>
                <w:lang w:val="sr-Cyrl-CS"/>
              </w:rPr>
              <w:t xml:space="preserve"> </w:t>
            </w:r>
          </w:p>
          <w:p w:rsidR="00B942B6" w:rsidRPr="0073159D" w:rsidRDefault="0073159D" w:rsidP="0040187B">
            <w:pPr>
              <w:rPr>
                <w:iCs/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.1.3.4. препознаје врсте речи; зна основне граматичке категорије променљивих речи; примењује књижевнојезичку норму у вези с облицима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.2.3.3. познаје врсте речи; препознаје подврсте речи; уме да одреди облик променљиве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.3.3.4. познаје подврсте речи; користи терминологију у вези са врстама и подврстама речи и њиховим граматичким категоријама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73159D" w:rsidRDefault="00652728" w:rsidP="00B942B6">
            <w:pPr>
              <w:rPr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B27BC1" w:rsidRDefault="00AC6AAD" w:rsidP="008C3CA8">
            <w:pPr>
              <w:jc w:val="both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B27BC1">
              <w:rPr>
                <w:lang w:val="sr-Cyrl-CS"/>
              </w:rPr>
              <w:t>ученици се п</w:t>
            </w:r>
            <w:r w:rsidR="00532E17">
              <w:rPr>
                <w:lang w:val="sr-Cyrl-CS"/>
              </w:rPr>
              <w:t>одсећају различитих врста речи.</w:t>
            </w:r>
          </w:p>
          <w:p w:rsidR="00D02E25" w:rsidRPr="00D02E25" w:rsidRDefault="00D02E25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B3671" w:rsidRPr="001A474A" w:rsidRDefault="00B10D9A" w:rsidP="00BB3671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  <w:r w:rsidR="00BB3671">
              <w:rPr>
                <w:i/>
                <w:lang w:val="sr-Cyrl-CS"/>
              </w:rPr>
              <w:t xml:space="preserve"> </w:t>
            </w: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600106" w:rsidRPr="00584CF5" w:rsidRDefault="006718A7" w:rsidP="00584CF5">
            <w:pPr>
              <w:autoSpaceDE w:val="0"/>
              <w:autoSpaceDN w:val="0"/>
              <w:adjustRightInd w:val="0"/>
              <w:rPr>
                <w:rFonts w:eastAsia="ResavskaBG-Bold"/>
                <w:bCs/>
                <w:lang w:eastAsia="sr-Latn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532E17" w:rsidRPr="00584CF5">
              <w:rPr>
                <w:rFonts w:eastAsia="ResavskaBG-Bold"/>
                <w:bCs/>
                <w:lang w:eastAsia="sr-Latn-CS"/>
              </w:rPr>
              <w:t xml:space="preserve">НЕЛИЧНЕ ЗАМЕНИЦЕ </w:t>
            </w:r>
            <w:proofErr w:type="spellStart"/>
            <w:r w:rsidR="00532E17" w:rsidRPr="00584CF5">
              <w:rPr>
                <w:rFonts w:eastAsia="ResavskaBG-Bold"/>
                <w:lang w:eastAsia="sr-Latn-CS"/>
              </w:rPr>
              <w:t>називају</w:t>
            </w:r>
            <w:proofErr w:type="spellEnd"/>
            <w:r w:rsidR="00532E17" w:rsidRPr="00584CF5">
              <w:rPr>
                <w:rFonts w:eastAsia="ResavskaBG-Bold"/>
                <w:lang w:eastAsia="sr-Latn-CS"/>
              </w:rPr>
              <w:t xml:space="preserve"> </w:t>
            </w:r>
            <w:proofErr w:type="spellStart"/>
            <w:r w:rsidR="00532E17" w:rsidRPr="00584CF5">
              <w:rPr>
                <w:rFonts w:eastAsia="ResavskaBG-Bold"/>
                <w:lang w:eastAsia="sr-Latn-CS"/>
              </w:rPr>
              <w:t>се</w:t>
            </w:r>
            <w:proofErr w:type="spellEnd"/>
            <w:r w:rsidR="00532E17" w:rsidRPr="00584CF5">
              <w:rPr>
                <w:rFonts w:eastAsia="ResavskaBG-Bold"/>
                <w:lang w:eastAsia="sr-Latn-CS"/>
              </w:rPr>
              <w:t xml:space="preserve"> НЕЛИЧНЕ </w:t>
            </w:r>
            <w:proofErr w:type="spellStart"/>
            <w:r w:rsidR="00532E17" w:rsidRPr="00584CF5">
              <w:rPr>
                <w:rFonts w:eastAsia="ResavskaBG-Bold"/>
                <w:lang w:eastAsia="sr-Latn-CS"/>
              </w:rPr>
              <w:t>зато</w:t>
            </w:r>
            <w:proofErr w:type="spellEnd"/>
            <w:r w:rsidR="00532E17" w:rsidRPr="00584CF5">
              <w:rPr>
                <w:rFonts w:eastAsia="ResavskaBG-Bold"/>
                <w:lang w:eastAsia="sr-Latn-CS"/>
              </w:rPr>
              <w:t xml:space="preserve"> </w:t>
            </w:r>
            <w:proofErr w:type="spellStart"/>
            <w:r w:rsidR="00532E17" w:rsidRPr="00584CF5">
              <w:rPr>
                <w:rFonts w:eastAsia="ResavskaBG-Bold"/>
                <w:lang w:eastAsia="sr-Latn-CS"/>
              </w:rPr>
              <w:t>што</w:t>
            </w:r>
            <w:proofErr w:type="spellEnd"/>
            <w:r w:rsidR="00532E17" w:rsidRPr="00584CF5">
              <w:rPr>
                <w:rFonts w:eastAsia="ResavskaBG-Bold"/>
                <w:lang w:eastAsia="sr-Latn-CS"/>
              </w:rPr>
              <w:t xml:space="preserve"> </w:t>
            </w:r>
            <w:proofErr w:type="spellStart"/>
            <w:r w:rsidR="00532E17" w:rsidRPr="00584CF5">
              <w:rPr>
                <w:rFonts w:eastAsia="ResavskaBG-Bold"/>
                <w:bCs/>
                <w:lang w:eastAsia="sr-Latn-CS"/>
              </w:rPr>
              <w:t>не</w:t>
            </w:r>
            <w:proofErr w:type="spellEnd"/>
            <w:r w:rsidR="00532E17" w:rsidRPr="00584CF5">
              <w:rPr>
                <w:rFonts w:eastAsia="ResavskaBG-Bold"/>
                <w:bCs/>
                <w:lang w:eastAsia="sr-Latn-CS"/>
              </w:rPr>
              <w:t xml:space="preserve"> </w:t>
            </w:r>
            <w:proofErr w:type="spellStart"/>
            <w:r w:rsidR="00532E17" w:rsidRPr="00584CF5">
              <w:rPr>
                <w:rFonts w:eastAsia="ResavskaBG-Bold"/>
                <w:bCs/>
                <w:lang w:eastAsia="sr-Latn-CS"/>
              </w:rPr>
              <w:t>разликују</w:t>
            </w:r>
            <w:proofErr w:type="spellEnd"/>
            <w:r w:rsidR="00532E17" w:rsidRPr="00584CF5">
              <w:rPr>
                <w:rFonts w:eastAsia="ResavskaBG-Bold"/>
                <w:bCs/>
                <w:lang w:eastAsia="sr-Latn-CS"/>
              </w:rPr>
              <w:t xml:space="preserve"> </w:t>
            </w:r>
            <w:proofErr w:type="spellStart"/>
            <w:r w:rsidR="00532E17" w:rsidRPr="00584CF5">
              <w:rPr>
                <w:rFonts w:eastAsia="ResavskaBG-Bold"/>
                <w:bCs/>
                <w:lang w:eastAsia="sr-Latn-CS"/>
              </w:rPr>
              <w:t>лица</w:t>
            </w:r>
            <w:proofErr w:type="spellEnd"/>
            <w:r w:rsidR="00532E17" w:rsidRPr="00584CF5">
              <w:rPr>
                <w:rFonts w:eastAsia="ResavskaBG-Bold"/>
                <w:bCs/>
                <w:lang w:eastAsia="sr-Latn-CS"/>
              </w:rPr>
              <w:t xml:space="preserve"> и </w:t>
            </w:r>
            <w:proofErr w:type="spellStart"/>
            <w:r w:rsidR="00532E17" w:rsidRPr="00584CF5">
              <w:rPr>
                <w:rFonts w:eastAsia="ResavskaBG-Bold"/>
                <w:bCs/>
                <w:lang w:eastAsia="sr-Latn-CS"/>
              </w:rPr>
              <w:t>односе</w:t>
            </w:r>
            <w:proofErr w:type="spellEnd"/>
            <w:r w:rsidR="00532E17" w:rsidRPr="00584CF5">
              <w:rPr>
                <w:rFonts w:eastAsia="ResavskaBG-Bold"/>
                <w:bCs/>
                <w:lang w:eastAsia="sr-Latn-CS"/>
              </w:rPr>
              <w:t xml:space="preserve"> се на сва лица или предмете.</w:t>
            </w:r>
          </w:p>
          <w:p w:rsidR="00532E17" w:rsidRPr="00584CF5" w:rsidRDefault="00532E17" w:rsidP="00532E17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proofErr w:type="spellStart"/>
            <w:r w:rsidRPr="00584CF5">
              <w:rPr>
                <w:lang w:eastAsia="sr-Latn-CS"/>
              </w:rPr>
              <w:t>Заменица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r w:rsidRPr="00584CF5">
              <w:rPr>
                <w:rFonts w:eastAsia="ResavskaBG-Italic"/>
                <w:i/>
                <w:iCs/>
                <w:lang w:eastAsia="sr-Latn-CS"/>
              </w:rPr>
              <w:t xml:space="preserve">ко </w:t>
            </w:r>
            <w:proofErr w:type="spellStart"/>
            <w:r w:rsidRPr="00584CF5">
              <w:rPr>
                <w:lang w:eastAsia="sr-Latn-CS"/>
              </w:rPr>
              <w:t>односи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се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на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бића</w:t>
            </w:r>
            <w:proofErr w:type="spellEnd"/>
            <w:r w:rsidRPr="00584CF5">
              <w:rPr>
                <w:lang w:eastAsia="sr-Latn-CS"/>
              </w:rPr>
              <w:t xml:space="preserve">, а </w:t>
            </w:r>
            <w:proofErr w:type="spellStart"/>
            <w:r w:rsidRPr="00584CF5">
              <w:rPr>
                <w:lang w:eastAsia="sr-Latn-CS"/>
              </w:rPr>
              <w:t>заменица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rFonts w:eastAsia="ResavskaBG-Italic"/>
                <w:i/>
                <w:iCs/>
                <w:lang w:eastAsia="sr-Latn-CS"/>
              </w:rPr>
              <w:t>шта</w:t>
            </w:r>
            <w:proofErr w:type="spellEnd"/>
            <w:r w:rsidRPr="00584CF5">
              <w:rPr>
                <w:rFonts w:eastAsia="ResavskaBG-Italic"/>
                <w:i/>
                <w:iCs/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односи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се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на</w:t>
            </w:r>
            <w:proofErr w:type="spellEnd"/>
            <w:r w:rsid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предмете</w:t>
            </w:r>
            <w:proofErr w:type="spellEnd"/>
            <w:r w:rsidRPr="00584CF5">
              <w:rPr>
                <w:lang w:eastAsia="sr-Latn-CS"/>
              </w:rPr>
              <w:t>.</w:t>
            </w:r>
          </w:p>
          <w:p w:rsidR="00532E17" w:rsidRPr="00584CF5" w:rsidRDefault="00532E17" w:rsidP="00532E17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proofErr w:type="spellStart"/>
            <w:r w:rsidRPr="00584CF5">
              <w:rPr>
                <w:lang w:eastAsia="sr-Latn-CS"/>
              </w:rPr>
              <w:t>Овакве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заменице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називају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се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r w:rsidRPr="00584CF5">
              <w:rPr>
                <w:rFonts w:eastAsia="ResavskaBG-Bold"/>
                <w:bCs/>
                <w:lang w:eastAsia="sr-Latn-CS"/>
              </w:rPr>
              <w:t>УПИТНЕ ЗАМЕНИЦЕ</w:t>
            </w:r>
            <w:r w:rsidRPr="00584CF5">
              <w:rPr>
                <w:lang w:eastAsia="sr-Latn-CS"/>
              </w:rPr>
              <w:t xml:space="preserve">, </w:t>
            </w:r>
            <w:proofErr w:type="spellStart"/>
            <w:r w:rsidRPr="00584CF5">
              <w:rPr>
                <w:lang w:eastAsia="sr-Latn-CS"/>
              </w:rPr>
              <w:t>јер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се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најчешће</w:t>
            </w:r>
            <w:proofErr w:type="spellEnd"/>
            <w:r w:rsid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користе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за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постављање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питања</w:t>
            </w:r>
            <w:proofErr w:type="spellEnd"/>
            <w:r w:rsidRPr="00584CF5">
              <w:rPr>
                <w:lang w:eastAsia="sr-Latn-CS"/>
              </w:rPr>
              <w:t>.</w:t>
            </w:r>
          </w:p>
          <w:p w:rsidR="00532E17" w:rsidRPr="00584CF5" w:rsidRDefault="00532E17" w:rsidP="00584CF5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r w:rsidRPr="00584CF5">
              <w:rPr>
                <w:rFonts w:eastAsia="ResavskaBG-Bold"/>
                <w:bCs/>
                <w:lang w:eastAsia="sr-Latn-CS"/>
              </w:rPr>
              <w:t xml:space="preserve">Упитне заменице </w:t>
            </w:r>
            <w:proofErr w:type="spellStart"/>
            <w:r w:rsidRPr="00584CF5">
              <w:rPr>
                <w:bCs/>
                <w:i/>
                <w:iCs/>
                <w:lang w:eastAsia="sr-Latn-CS"/>
              </w:rPr>
              <w:t>ко</w:t>
            </w:r>
            <w:proofErr w:type="spellEnd"/>
            <w:r w:rsidRPr="00584CF5">
              <w:rPr>
                <w:bCs/>
                <w:i/>
                <w:iCs/>
                <w:lang w:eastAsia="sr-Latn-CS"/>
              </w:rPr>
              <w:t xml:space="preserve"> </w:t>
            </w:r>
            <w:r w:rsidRPr="00584CF5">
              <w:rPr>
                <w:lang w:eastAsia="sr-Latn-CS"/>
              </w:rPr>
              <w:t xml:space="preserve">и </w:t>
            </w:r>
            <w:proofErr w:type="spellStart"/>
            <w:r w:rsidRPr="00584CF5">
              <w:rPr>
                <w:bCs/>
                <w:i/>
                <w:iCs/>
                <w:lang w:eastAsia="sr-Latn-CS"/>
              </w:rPr>
              <w:t>шта</w:t>
            </w:r>
            <w:proofErr w:type="spellEnd"/>
            <w:r w:rsidRPr="00584CF5">
              <w:rPr>
                <w:bCs/>
                <w:i/>
                <w:iCs/>
                <w:lang w:eastAsia="sr-Latn-CS"/>
              </w:rPr>
              <w:t xml:space="preserve"> </w:t>
            </w:r>
            <w:r w:rsidRPr="00584CF5">
              <w:rPr>
                <w:lang w:eastAsia="sr-Latn-CS"/>
              </w:rPr>
              <w:t xml:space="preserve">у </w:t>
            </w:r>
            <w:proofErr w:type="spellStart"/>
            <w:r w:rsidRPr="00584CF5">
              <w:rPr>
                <w:lang w:eastAsia="sr-Latn-CS"/>
              </w:rPr>
              <w:t>реченици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врше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исту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службу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као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именице</w:t>
            </w:r>
            <w:proofErr w:type="spellEnd"/>
            <w:r w:rsidRPr="00584CF5">
              <w:rPr>
                <w:lang w:eastAsia="sr-Latn-CS"/>
              </w:rPr>
              <w:t xml:space="preserve"> и </w:t>
            </w:r>
            <w:proofErr w:type="spellStart"/>
            <w:r w:rsidRPr="00584CF5">
              <w:rPr>
                <w:lang w:eastAsia="sr-Latn-CS"/>
              </w:rPr>
              <w:t>зато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спадају</w:t>
            </w:r>
            <w:proofErr w:type="spellEnd"/>
            <w:r w:rsidRPr="00584CF5">
              <w:rPr>
                <w:lang w:eastAsia="sr-Latn-CS"/>
              </w:rPr>
              <w:t xml:space="preserve"> у </w:t>
            </w:r>
            <w:r w:rsidRPr="00584CF5">
              <w:rPr>
                <w:rFonts w:eastAsia="ResavskaBG-Bold"/>
                <w:bCs/>
                <w:lang w:eastAsia="sr-Latn-CS"/>
              </w:rPr>
              <w:t>ИМЕНИЧКЕ ЗАМЕНИЦЕ</w:t>
            </w:r>
            <w:r w:rsidRPr="00584CF5">
              <w:rPr>
                <w:lang w:eastAsia="sr-Latn-CS"/>
              </w:rPr>
              <w:t>.</w:t>
            </w:r>
          </w:p>
          <w:p w:rsidR="00532E17" w:rsidRPr="00584CF5" w:rsidRDefault="00532E17" w:rsidP="00532E17">
            <w:pPr>
              <w:autoSpaceDE w:val="0"/>
              <w:autoSpaceDN w:val="0"/>
              <w:adjustRightInd w:val="0"/>
              <w:rPr>
                <w:rFonts w:eastAsia="ResavskaBG-Bold"/>
                <w:bCs/>
                <w:lang w:eastAsia="sr-Latn-CS"/>
              </w:rPr>
            </w:pPr>
            <w:proofErr w:type="spellStart"/>
            <w:r w:rsidRPr="00584CF5">
              <w:rPr>
                <w:lang w:eastAsia="sr-Latn-CS"/>
              </w:rPr>
              <w:t>Од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упитних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заменица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r w:rsidRPr="00584CF5">
              <w:rPr>
                <w:rFonts w:eastAsia="ResavskaBG-Italic"/>
                <w:i/>
                <w:iCs/>
                <w:lang w:eastAsia="sr-Latn-CS"/>
              </w:rPr>
              <w:t xml:space="preserve">ко, шта </w:t>
            </w:r>
            <w:proofErr w:type="spellStart"/>
            <w:r w:rsidRPr="00584CF5">
              <w:rPr>
                <w:lang w:eastAsia="sr-Latn-CS"/>
              </w:rPr>
              <w:t>граде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се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следеће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неличне</w:t>
            </w:r>
            <w:proofErr w:type="spellEnd"/>
            <w:r w:rsidRPr="00584CF5">
              <w:rPr>
                <w:rFonts w:eastAsia="ResavskaBG-Bold"/>
                <w:bCs/>
                <w:lang w:eastAsia="sr-Latn-CS"/>
              </w:rPr>
              <w:t xml:space="preserve">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именичке</w:t>
            </w:r>
            <w:proofErr w:type="spellEnd"/>
            <w:r w:rsidR="00584CF5">
              <w:rPr>
                <w:rFonts w:eastAsia="ResavskaBG-Bold"/>
                <w:bCs/>
                <w:lang w:eastAsia="sr-Latn-CS"/>
              </w:rPr>
              <w:t xml:space="preserve">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заменице</w:t>
            </w:r>
            <w:proofErr w:type="spellEnd"/>
            <w:r w:rsidRPr="00584CF5">
              <w:rPr>
                <w:rFonts w:eastAsia="ResavskaBG-Bold"/>
                <w:bCs/>
                <w:lang w:eastAsia="sr-Latn-CS"/>
              </w:rPr>
              <w:t>:</w:t>
            </w:r>
          </w:p>
          <w:p w:rsidR="00532E17" w:rsidRPr="00584CF5" w:rsidRDefault="00532E17" w:rsidP="00532E17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r w:rsidRPr="00584CF5">
              <w:rPr>
                <w:rFonts w:eastAsia="TimesNewRomanPSMT"/>
                <w:lang w:eastAsia="sr-Latn-CS"/>
              </w:rPr>
              <w:t xml:space="preserve">− </w:t>
            </w:r>
            <w:r w:rsidRPr="00584CF5">
              <w:rPr>
                <w:rFonts w:eastAsia="ResavskaBG-Bold"/>
                <w:bCs/>
                <w:lang w:eastAsia="sr-Latn-CS"/>
              </w:rPr>
              <w:t xml:space="preserve">неодређене </w:t>
            </w:r>
            <w:r w:rsidRPr="00584CF5">
              <w:rPr>
                <w:lang w:eastAsia="sr-Latn-CS"/>
              </w:rPr>
              <w:t>(</w:t>
            </w:r>
            <w:r w:rsidRPr="00584CF5">
              <w:rPr>
                <w:rFonts w:eastAsia="ResavskaBG-Italic"/>
                <w:i/>
                <w:iCs/>
                <w:lang w:eastAsia="sr-Latn-CS"/>
              </w:rPr>
              <w:t>неко</w:t>
            </w:r>
            <w:r w:rsidRPr="00584CF5">
              <w:rPr>
                <w:lang w:eastAsia="sr-Latn-CS"/>
              </w:rPr>
              <w:t xml:space="preserve">, </w:t>
            </w:r>
            <w:r w:rsidRPr="00584CF5">
              <w:rPr>
                <w:rFonts w:eastAsia="ResavskaBG-Italic"/>
                <w:i/>
                <w:iCs/>
                <w:lang w:eastAsia="sr-Latn-CS"/>
              </w:rPr>
              <w:t>нешто</w:t>
            </w:r>
            <w:r w:rsidRPr="00584CF5">
              <w:rPr>
                <w:lang w:eastAsia="sr-Latn-CS"/>
              </w:rPr>
              <w:t>),</w:t>
            </w:r>
          </w:p>
          <w:p w:rsidR="00532E17" w:rsidRPr="00584CF5" w:rsidRDefault="00532E17" w:rsidP="00532E17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r w:rsidRPr="00584CF5">
              <w:rPr>
                <w:rFonts w:eastAsia="TimesNewRomanPSMT"/>
                <w:lang w:eastAsia="sr-Latn-CS"/>
              </w:rPr>
              <w:t xml:space="preserve">− </w:t>
            </w:r>
            <w:r w:rsidRPr="00584CF5">
              <w:rPr>
                <w:rFonts w:eastAsia="ResavskaBG-Bold"/>
                <w:bCs/>
                <w:lang w:eastAsia="sr-Latn-CS"/>
              </w:rPr>
              <w:t xml:space="preserve">одричне </w:t>
            </w:r>
            <w:r w:rsidRPr="00584CF5">
              <w:rPr>
                <w:lang w:eastAsia="sr-Latn-CS"/>
              </w:rPr>
              <w:t>(</w:t>
            </w:r>
            <w:r w:rsidRPr="00584CF5">
              <w:rPr>
                <w:rFonts w:eastAsia="ResavskaBG-Italic"/>
                <w:i/>
                <w:iCs/>
                <w:lang w:eastAsia="sr-Latn-CS"/>
              </w:rPr>
              <w:t>нико</w:t>
            </w:r>
            <w:r w:rsidRPr="00584CF5">
              <w:rPr>
                <w:lang w:eastAsia="sr-Latn-CS"/>
              </w:rPr>
              <w:t xml:space="preserve">, </w:t>
            </w:r>
            <w:r w:rsidRPr="00584CF5">
              <w:rPr>
                <w:rFonts w:eastAsia="ResavskaBG-Italic"/>
                <w:i/>
                <w:iCs/>
                <w:lang w:eastAsia="sr-Latn-CS"/>
              </w:rPr>
              <w:t>ништа</w:t>
            </w:r>
            <w:r w:rsidRPr="00584CF5">
              <w:rPr>
                <w:lang w:eastAsia="sr-Latn-CS"/>
              </w:rPr>
              <w:t>) и</w:t>
            </w:r>
          </w:p>
          <w:p w:rsidR="00532E17" w:rsidRPr="00584CF5" w:rsidRDefault="00532E17" w:rsidP="00532E17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r w:rsidRPr="00584CF5">
              <w:rPr>
                <w:rFonts w:eastAsia="TimesNewRomanPSMT"/>
                <w:lang w:eastAsia="sr-Latn-CS"/>
              </w:rPr>
              <w:t xml:space="preserve">− </w:t>
            </w:r>
            <w:proofErr w:type="gramStart"/>
            <w:r w:rsidRPr="00584CF5">
              <w:rPr>
                <w:rFonts w:eastAsia="ResavskaBG-Bold"/>
                <w:bCs/>
                <w:lang w:eastAsia="sr-Latn-CS"/>
              </w:rPr>
              <w:t>опште</w:t>
            </w:r>
            <w:proofErr w:type="gramEnd"/>
            <w:r w:rsidRPr="00584CF5">
              <w:rPr>
                <w:rFonts w:eastAsia="ResavskaBG-Bold"/>
                <w:bCs/>
                <w:lang w:eastAsia="sr-Latn-CS"/>
              </w:rPr>
              <w:t xml:space="preserve"> </w:t>
            </w:r>
            <w:r w:rsidRPr="00584CF5">
              <w:rPr>
                <w:lang w:eastAsia="sr-Latn-CS"/>
              </w:rPr>
              <w:t>(</w:t>
            </w:r>
            <w:r w:rsidRPr="00584CF5">
              <w:rPr>
                <w:rFonts w:eastAsia="ResavskaBG-Italic"/>
                <w:i/>
                <w:iCs/>
                <w:lang w:eastAsia="sr-Latn-CS"/>
              </w:rPr>
              <w:t>свако</w:t>
            </w:r>
            <w:r w:rsidRPr="00584CF5">
              <w:rPr>
                <w:lang w:eastAsia="sr-Latn-CS"/>
              </w:rPr>
              <w:t xml:space="preserve">, </w:t>
            </w:r>
            <w:r w:rsidRPr="00584CF5">
              <w:rPr>
                <w:rFonts w:eastAsia="ResavskaBG-Italic"/>
                <w:i/>
                <w:iCs/>
                <w:lang w:eastAsia="sr-Latn-CS"/>
              </w:rPr>
              <w:t>свашта</w:t>
            </w:r>
            <w:r w:rsidRPr="00584CF5">
              <w:rPr>
                <w:lang w:eastAsia="sr-Latn-CS"/>
              </w:rPr>
              <w:t>).</w:t>
            </w:r>
          </w:p>
          <w:p w:rsidR="00532E17" w:rsidRPr="00584CF5" w:rsidRDefault="00532E17" w:rsidP="00584CF5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r w:rsidRPr="00584CF5">
              <w:rPr>
                <w:lang w:eastAsia="sr-Latn-CS"/>
              </w:rPr>
              <w:t>НЕОДРЕЂЕНЕ ЗАМЕНИЦЕ (</w:t>
            </w:r>
            <w:r w:rsidRPr="00584CF5">
              <w:rPr>
                <w:rFonts w:eastAsia="ResavskaBG-Italic"/>
                <w:i/>
                <w:iCs/>
                <w:lang w:eastAsia="sr-Latn-CS"/>
              </w:rPr>
              <w:t>неко</w:t>
            </w:r>
            <w:r w:rsidRPr="00584CF5">
              <w:rPr>
                <w:lang w:eastAsia="sr-Latn-CS"/>
              </w:rPr>
              <w:t xml:space="preserve">, </w:t>
            </w:r>
            <w:r w:rsidRPr="00584CF5">
              <w:rPr>
                <w:rFonts w:eastAsia="ResavskaBG-Italic"/>
                <w:i/>
                <w:iCs/>
                <w:lang w:eastAsia="sr-Latn-CS"/>
              </w:rPr>
              <w:t>нешто</w:t>
            </w:r>
            <w:r w:rsidRPr="00584CF5">
              <w:rPr>
                <w:lang w:eastAsia="sr-Latn-CS"/>
              </w:rPr>
              <w:t xml:space="preserve">) </w:t>
            </w:r>
            <w:proofErr w:type="spellStart"/>
            <w:r w:rsidRPr="00584CF5">
              <w:rPr>
                <w:lang w:eastAsia="sr-Latn-CS"/>
              </w:rPr>
              <w:t>означавају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да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радњу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врше</w:t>
            </w:r>
            <w:proofErr w:type="spellEnd"/>
            <w:r w:rsidRPr="00584CF5">
              <w:rPr>
                <w:rFonts w:eastAsia="ResavskaBG-Bold"/>
                <w:bCs/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или</w:t>
            </w:r>
            <w:proofErr w:type="spellEnd"/>
            <w:r w:rsid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трпе</w:t>
            </w:r>
            <w:proofErr w:type="spellEnd"/>
            <w:r w:rsidRPr="00584CF5">
              <w:rPr>
                <w:rFonts w:eastAsia="ResavskaBG-Bold"/>
                <w:bCs/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непознате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особе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или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да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се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радња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врши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на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непознатим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предметима</w:t>
            </w:r>
            <w:proofErr w:type="spellEnd"/>
            <w:r w:rsidRPr="00584CF5">
              <w:rPr>
                <w:lang w:eastAsia="sr-Latn-CS"/>
              </w:rPr>
              <w:t>.</w:t>
            </w:r>
          </w:p>
          <w:p w:rsidR="00532E17" w:rsidRPr="00584CF5" w:rsidRDefault="00532E17" w:rsidP="00532E17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r w:rsidRPr="00584CF5">
              <w:rPr>
                <w:lang w:eastAsia="sr-Latn-CS"/>
              </w:rPr>
              <w:t xml:space="preserve">ОДРИЧНА ЗАМЕНИЦА </w:t>
            </w:r>
            <w:proofErr w:type="spellStart"/>
            <w:r w:rsidRPr="00584CF5">
              <w:rPr>
                <w:bCs/>
                <w:i/>
                <w:iCs/>
                <w:lang w:eastAsia="sr-Latn-CS"/>
              </w:rPr>
              <w:t>нико</w:t>
            </w:r>
            <w:proofErr w:type="spellEnd"/>
            <w:r w:rsidRPr="00584CF5">
              <w:rPr>
                <w:bCs/>
                <w:i/>
                <w:iCs/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је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одрична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заменица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за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бића</w:t>
            </w:r>
            <w:proofErr w:type="spellEnd"/>
            <w:r w:rsidRPr="00584CF5">
              <w:rPr>
                <w:lang w:eastAsia="sr-Latn-CS"/>
              </w:rPr>
              <w:t>,</w:t>
            </w:r>
            <w:r w:rsidR="00584CF5">
              <w:rPr>
                <w:lang w:eastAsia="sr-Latn-CS"/>
              </w:rPr>
              <w:t xml:space="preserve"> </w:t>
            </w:r>
            <w:r w:rsidRPr="00584CF5">
              <w:rPr>
                <w:lang w:eastAsia="sr-Latn-CS"/>
              </w:rPr>
              <w:t xml:space="preserve">а </w:t>
            </w:r>
            <w:proofErr w:type="spellStart"/>
            <w:r w:rsidRPr="00584CF5">
              <w:rPr>
                <w:lang w:eastAsia="sr-Latn-CS"/>
              </w:rPr>
              <w:t>заменица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bCs/>
                <w:i/>
                <w:iCs/>
                <w:lang w:eastAsia="sr-Latn-CS"/>
              </w:rPr>
              <w:t>ништа</w:t>
            </w:r>
            <w:proofErr w:type="spellEnd"/>
            <w:r w:rsidRPr="00584CF5">
              <w:rPr>
                <w:bCs/>
                <w:i/>
                <w:iCs/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је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одрична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заменица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за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r w:rsidRPr="00584CF5">
              <w:rPr>
                <w:rFonts w:eastAsia="ResavskaBG-Bold"/>
                <w:bCs/>
                <w:lang w:eastAsia="sr-Latn-CS"/>
              </w:rPr>
              <w:t>предмете</w:t>
            </w:r>
            <w:r w:rsidRPr="00584CF5">
              <w:rPr>
                <w:lang w:eastAsia="sr-Latn-CS"/>
              </w:rPr>
              <w:t>.</w:t>
            </w:r>
          </w:p>
          <w:p w:rsidR="00532E17" w:rsidRPr="00584CF5" w:rsidRDefault="00532E17" w:rsidP="00584CF5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proofErr w:type="spellStart"/>
            <w:r w:rsidRPr="00584CF5">
              <w:rPr>
                <w:lang w:eastAsia="sr-Latn-CS"/>
              </w:rPr>
              <w:t>Ове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заменице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употребљавају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се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да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означе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да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ниједна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особа</w:t>
            </w:r>
            <w:proofErr w:type="spellEnd"/>
            <w:r w:rsidRPr="00584CF5">
              <w:rPr>
                <w:lang w:eastAsia="sr-Latn-CS"/>
              </w:rPr>
              <w:t xml:space="preserve">, </w:t>
            </w:r>
            <w:proofErr w:type="spellStart"/>
            <w:r w:rsidRPr="00584CF5">
              <w:rPr>
                <w:lang w:eastAsia="sr-Latn-CS"/>
              </w:rPr>
              <w:t>предмет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или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појава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нису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учествовали</w:t>
            </w:r>
            <w:proofErr w:type="spellEnd"/>
            <w:r w:rsidRPr="00584CF5">
              <w:rPr>
                <w:lang w:eastAsia="sr-Latn-CS"/>
              </w:rPr>
              <w:t xml:space="preserve"> у </w:t>
            </w:r>
            <w:proofErr w:type="spellStart"/>
            <w:r w:rsidRPr="00584CF5">
              <w:rPr>
                <w:lang w:eastAsia="sr-Latn-CS"/>
              </w:rPr>
              <w:t>вршењу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радње</w:t>
            </w:r>
            <w:proofErr w:type="spellEnd"/>
            <w:r w:rsidRPr="00584CF5">
              <w:rPr>
                <w:lang w:eastAsia="sr-Latn-CS"/>
              </w:rPr>
              <w:t>.</w:t>
            </w:r>
          </w:p>
          <w:p w:rsidR="00532E17" w:rsidRPr="00584CF5" w:rsidRDefault="00532E17" w:rsidP="00532E17">
            <w:pPr>
              <w:jc w:val="both"/>
              <w:rPr>
                <w:lang/>
              </w:rPr>
            </w:pPr>
          </w:p>
          <w:p w:rsidR="00532E17" w:rsidRPr="00584CF5" w:rsidRDefault="00532E17" w:rsidP="00532E17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r w:rsidRPr="00584CF5">
              <w:rPr>
                <w:lang w:eastAsia="sr-Latn-CS"/>
              </w:rPr>
              <w:t xml:space="preserve">ОПШТА ЗАМЕНИЦА </w:t>
            </w:r>
            <w:proofErr w:type="spellStart"/>
            <w:r w:rsidRPr="00584CF5">
              <w:rPr>
                <w:bCs/>
                <w:i/>
                <w:iCs/>
                <w:lang w:eastAsia="sr-Latn-CS"/>
              </w:rPr>
              <w:t>свако</w:t>
            </w:r>
            <w:proofErr w:type="spellEnd"/>
            <w:r w:rsidRPr="00584CF5">
              <w:rPr>
                <w:bCs/>
                <w:i/>
                <w:iCs/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је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заменица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r w:rsidRPr="00584CF5">
              <w:rPr>
                <w:rFonts w:eastAsia="ResavskaBG-Bold"/>
                <w:bCs/>
                <w:lang w:eastAsia="sr-Latn-CS"/>
              </w:rPr>
              <w:t>за бића</w:t>
            </w:r>
            <w:r w:rsidRPr="00584CF5">
              <w:rPr>
                <w:lang w:eastAsia="sr-Latn-CS"/>
              </w:rPr>
              <w:t xml:space="preserve">, а </w:t>
            </w:r>
            <w:proofErr w:type="spellStart"/>
            <w:r w:rsidRPr="00584CF5">
              <w:rPr>
                <w:bCs/>
                <w:i/>
                <w:iCs/>
                <w:lang w:eastAsia="sr-Latn-CS"/>
              </w:rPr>
              <w:t>свашта</w:t>
            </w:r>
            <w:proofErr w:type="spellEnd"/>
            <w:r w:rsidRPr="00584CF5">
              <w:rPr>
                <w:bCs/>
                <w:i/>
                <w:iCs/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је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општа</w:t>
            </w:r>
            <w:proofErr w:type="spellEnd"/>
            <w:r w:rsidR="00584CF5">
              <w:rPr>
                <w:rFonts w:eastAsia="ResavskaBG-Bold"/>
                <w:bCs/>
                <w:lang w:eastAsia="sr-Latn-CS"/>
              </w:rPr>
              <w:t xml:space="preserve">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заменица</w:t>
            </w:r>
            <w:proofErr w:type="spellEnd"/>
            <w:r w:rsidRPr="00584CF5">
              <w:rPr>
                <w:rFonts w:eastAsia="ResavskaBG-Bold"/>
                <w:bCs/>
                <w:lang w:eastAsia="sr-Latn-CS"/>
              </w:rPr>
              <w:t xml:space="preserve">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за</w:t>
            </w:r>
            <w:proofErr w:type="spellEnd"/>
            <w:r w:rsidRPr="00584CF5">
              <w:rPr>
                <w:rFonts w:eastAsia="ResavskaBG-Bold"/>
                <w:bCs/>
                <w:lang w:eastAsia="sr-Latn-CS"/>
              </w:rPr>
              <w:t xml:space="preserve">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предмете</w:t>
            </w:r>
            <w:proofErr w:type="spellEnd"/>
            <w:r w:rsidRPr="00584CF5">
              <w:rPr>
                <w:lang w:eastAsia="sr-Latn-CS"/>
              </w:rPr>
              <w:t>.</w:t>
            </w:r>
          </w:p>
          <w:p w:rsidR="006A55D9" w:rsidRPr="00584CF5" w:rsidRDefault="00532E17" w:rsidP="00584CF5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584CF5">
              <w:rPr>
                <w:lang w:eastAsia="sr-Latn-CS"/>
              </w:rPr>
              <w:t xml:space="preserve">ОПШТЕ ЗАМЕНИЦЕ </w:t>
            </w:r>
            <w:proofErr w:type="spellStart"/>
            <w:r w:rsidRPr="00584CF5">
              <w:rPr>
                <w:lang w:eastAsia="sr-Latn-CS"/>
              </w:rPr>
              <w:t>означавају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да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r w:rsidRPr="00584CF5">
              <w:rPr>
                <w:rFonts w:eastAsia="ResavskaBG-Bold"/>
                <w:bCs/>
                <w:lang w:eastAsia="sr-Latn-CS"/>
              </w:rPr>
              <w:t xml:space="preserve">у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радњи</w:t>
            </w:r>
            <w:proofErr w:type="spellEnd"/>
            <w:r w:rsidRPr="00584CF5">
              <w:rPr>
                <w:rFonts w:eastAsia="ResavskaBG-Bold"/>
                <w:bCs/>
                <w:lang w:eastAsia="sr-Latn-CS"/>
              </w:rPr>
              <w:t xml:space="preserve">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учествује</w:t>
            </w:r>
            <w:proofErr w:type="spellEnd"/>
            <w:r w:rsidRPr="00584CF5">
              <w:rPr>
                <w:rFonts w:eastAsia="ResavskaBG-Bold"/>
                <w:bCs/>
                <w:lang w:eastAsia="sr-Latn-CS"/>
              </w:rPr>
              <w:t xml:space="preserve"> </w:t>
            </w:r>
            <w:proofErr w:type="spellStart"/>
            <w:r w:rsidRPr="00584CF5">
              <w:rPr>
                <w:lang w:eastAsia="sr-Latn-CS"/>
              </w:rPr>
              <w:t>или</w:t>
            </w:r>
            <w:proofErr w:type="spellEnd"/>
            <w:r w:rsidRPr="00584CF5">
              <w:rPr>
                <w:lang w:eastAsia="sr-Latn-CS"/>
              </w:rPr>
              <w:t xml:space="preserve">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радњу</w:t>
            </w:r>
            <w:proofErr w:type="spellEnd"/>
            <w:r w:rsidR="00584CF5">
              <w:rPr>
                <w:rFonts w:eastAsia="ResavskaBG-Bold"/>
                <w:bCs/>
                <w:lang w:eastAsia="sr-Latn-CS"/>
              </w:rPr>
              <w:t xml:space="preserve">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трпи</w:t>
            </w:r>
            <w:proofErr w:type="spellEnd"/>
            <w:r w:rsidRPr="00584CF5">
              <w:rPr>
                <w:rFonts w:eastAsia="ResavskaBG-Bold"/>
                <w:bCs/>
                <w:lang w:eastAsia="sr-Latn-CS"/>
              </w:rPr>
              <w:t xml:space="preserve">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свака</w:t>
            </w:r>
            <w:proofErr w:type="spellEnd"/>
            <w:r w:rsidRPr="00584CF5">
              <w:rPr>
                <w:rFonts w:eastAsia="ResavskaBG-Bold"/>
                <w:bCs/>
                <w:lang w:eastAsia="sr-Latn-CS"/>
              </w:rPr>
              <w:t xml:space="preserve">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особа</w:t>
            </w:r>
            <w:proofErr w:type="spellEnd"/>
            <w:r w:rsidRPr="00584CF5">
              <w:rPr>
                <w:rFonts w:eastAsia="ResavskaBG-Bold"/>
                <w:bCs/>
                <w:lang w:eastAsia="sr-Latn-CS"/>
              </w:rPr>
              <w:t xml:space="preserve">, </w:t>
            </w:r>
            <w:proofErr w:type="spellStart"/>
            <w:r w:rsidRPr="00584CF5">
              <w:rPr>
                <w:rFonts w:eastAsia="ResavskaBG-Bold"/>
                <w:bCs/>
                <w:lang w:eastAsia="sr-Latn-CS"/>
              </w:rPr>
              <w:t>предмет</w:t>
            </w:r>
            <w:proofErr w:type="spellEnd"/>
            <w:r w:rsidRPr="00584CF5">
              <w:rPr>
                <w:rFonts w:eastAsia="ResavskaBG-Bold"/>
                <w:bCs/>
                <w:lang w:eastAsia="sr-Latn-CS"/>
              </w:rPr>
              <w:t xml:space="preserve"> или појава.</w:t>
            </w:r>
          </w:p>
          <w:p w:rsidR="006A55D9" w:rsidRPr="00584CF5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lastRenderedPageBreak/>
              <w:t xml:space="preserve">             </w:t>
            </w:r>
          </w:p>
          <w:p w:rsidR="000E0AB6" w:rsidRDefault="00C35860" w:rsidP="000E0AB6">
            <w:pPr>
              <w:jc w:val="both"/>
              <w:rPr>
                <w:i/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  <w:r w:rsidR="00532E17">
              <w:rPr>
                <w:i/>
                <w:lang w:val="sr-Cyrl-CS"/>
              </w:rPr>
              <w:t>З</w:t>
            </w:r>
            <w:r w:rsidR="00532E17" w:rsidRPr="001A474A">
              <w:rPr>
                <w:i/>
                <w:lang w:val="sr-Cyrl-CS"/>
              </w:rPr>
              <w:t>авршни део часа</w:t>
            </w:r>
          </w:p>
          <w:p w:rsidR="00532E17" w:rsidRPr="001A474A" w:rsidRDefault="00532E17" w:rsidP="000E0AB6">
            <w:pPr>
              <w:jc w:val="both"/>
              <w:rPr>
                <w:lang w:val="sr-Cyrl-CS"/>
              </w:rPr>
            </w:pPr>
          </w:p>
          <w:p w:rsidR="00B128B9" w:rsidRPr="00A67063" w:rsidRDefault="00532E17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До краја часа ученици вежбају промену именичких заменица по падежима. </w:t>
            </w:r>
            <w:r w:rsidR="009A6F26">
              <w:rPr>
                <w:lang w:val="sr-Cyrl-CS"/>
              </w:rPr>
              <w:tab/>
            </w:r>
          </w:p>
          <w:p w:rsidR="00652728" w:rsidRPr="001A474A" w:rsidRDefault="00652728" w:rsidP="00B128B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Pr>
              <w:rPr>
                <w:lang/>
              </w:rPr>
            </w:pPr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490073" w:rsidRDefault="00490073" w:rsidP="008C3CA8">
            <w:pPr>
              <w:rPr>
                <w:lang/>
              </w:rPr>
            </w:pPr>
          </w:p>
          <w:p w:rsidR="00490073" w:rsidRPr="00490073" w:rsidRDefault="00490073" w:rsidP="008C3CA8">
            <w:pPr>
              <w:rPr>
                <w:lang/>
              </w:rPr>
            </w:pPr>
          </w:p>
          <w:p w:rsidR="00490073" w:rsidRPr="00A70B64" w:rsidRDefault="00490073" w:rsidP="00490073">
            <w:pPr>
              <w:numPr>
                <w:ilvl w:val="0"/>
                <w:numId w:val="5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врсте и подвр</w:t>
            </w:r>
            <w:r>
              <w:rPr>
                <w:lang w:val="ru-RU"/>
              </w:rPr>
              <w:t>сте заменица, као и њихов облик.</w:t>
            </w:r>
          </w:p>
          <w:p w:rsidR="00546AF1" w:rsidRPr="00546AF1" w:rsidRDefault="00546AF1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 w:rsidP="00F42B3D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ResavskaBG-Italic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9003C"/>
    <w:rsid w:val="0009332F"/>
    <w:rsid w:val="00093D35"/>
    <w:rsid w:val="000B10E1"/>
    <w:rsid w:val="000E0AB6"/>
    <w:rsid w:val="0012739E"/>
    <w:rsid w:val="00147D74"/>
    <w:rsid w:val="001739A1"/>
    <w:rsid w:val="001A474A"/>
    <w:rsid w:val="001B5AE4"/>
    <w:rsid w:val="001C02BD"/>
    <w:rsid w:val="001E2AFD"/>
    <w:rsid w:val="001F553E"/>
    <w:rsid w:val="00217C71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75B75"/>
    <w:rsid w:val="00490073"/>
    <w:rsid w:val="004A206D"/>
    <w:rsid w:val="00532E17"/>
    <w:rsid w:val="00546AF1"/>
    <w:rsid w:val="00577E7A"/>
    <w:rsid w:val="00584CF5"/>
    <w:rsid w:val="005D09EC"/>
    <w:rsid w:val="00600106"/>
    <w:rsid w:val="0061109C"/>
    <w:rsid w:val="00615A1A"/>
    <w:rsid w:val="00652728"/>
    <w:rsid w:val="0065437E"/>
    <w:rsid w:val="006718A7"/>
    <w:rsid w:val="006A55D9"/>
    <w:rsid w:val="006C75D3"/>
    <w:rsid w:val="006D785D"/>
    <w:rsid w:val="0070726E"/>
    <w:rsid w:val="0073159D"/>
    <w:rsid w:val="00743764"/>
    <w:rsid w:val="007657D7"/>
    <w:rsid w:val="007731D0"/>
    <w:rsid w:val="00786B41"/>
    <w:rsid w:val="007C73C7"/>
    <w:rsid w:val="007C783A"/>
    <w:rsid w:val="007D38C5"/>
    <w:rsid w:val="007E1A5C"/>
    <w:rsid w:val="007E69A2"/>
    <w:rsid w:val="007F46ED"/>
    <w:rsid w:val="008171EB"/>
    <w:rsid w:val="00832F68"/>
    <w:rsid w:val="008739B8"/>
    <w:rsid w:val="00874A28"/>
    <w:rsid w:val="00897E1F"/>
    <w:rsid w:val="008B3259"/>
    <w:rsid w:val="008D0913"/>
    <w:rsid w:val="009A6F26"/>
    <w:rsid w:val="009A6F79"/>
    <w:rsid w:val="009D27C1"/>
    <w:rsid w:val="009D4075"/>
    <w:rsid w:val="00A1129C"/>
    <w:rsid w:val="00A67063"/>
    <w:rsid w:val="00AB21F2"/>
    <w:rsid w:val="00AC6AAD"/>
    <w:rsid w:val="00B10D9A"/>
    <w:rsid w:val="00B128B9"/>
    <w:rsid w:val="00B27BC1"/>
    <w:rsid w:val="00B42BCE"/>
    <w:rsid w:val="00B47FA9"/>
    <w:rsid w:val="00B66E97"/>
    <w:rsid w:val="00B6780D"/>
    <w:rsid w:val="00B8096F"/>
    <w:rsid w:val="00B942B6"/>
    <w:rsid w:val="00BB3671"/>
    <w:rsid w:val="00BC4D88"/>
    <w:rsid w:val="00C02C28"/>
    <w:rsid w:val="00C35860"/>
    <w:rsid w:val="00C70F1A"/>
    <w:rsid w:val="00C83ACF"/>
    <w:rsid w:val="00CA43A2"/>
    <w:rsid w:val="00CB40AA"/>
    <w:rsid w:val="00D02E25"/>
    <w:rsid w:val="00D52199"/>
    <w:rsid w:val="00D65D79"/>
    <w:rsid w:val="00DB22D0"/>
    <w:rsid w:val="00DE37BB"/>
    <w:rsid w:val="00DF4323"/>
    <w:rsid w:val="00E2721F"/>
    <w:rsid w:val="00E37B3A"/>
    <w:rsid w:val="00E417B9"/>
    <w:rsid w:val="00EE0EE5"/>
    <w:rsid w:val="00EE7C40"/>
    <w:rsid w:val="00F23B07"/>
    <w:rsid w:val="00F42B3D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7315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84</cp:revision>
  <dcterms:created xsi:type="dcterms:W3CDTF">2018-08-30T21:02:00Z</dcterms:created>
  <dcterms:modified xsi:type="dcterms:W3CDTF">2019-11-09T16:12:00Z</dcterms:modified>
</cp:coreProperties>
</file>