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C" w:rsidRDefault="006F1E7C"/>
    <w:p w:rsidR="008F1C46" w:rsidRPr="00A70B64" w:rsidRDefault="008F1C46" w:rsidP="008F1C46">
      <w:pPr>
        <w:rPr>
          <w:rFonts w:ascii="Times New Roman" w:hAnsi="Times New Roman" w:cs="Times New Roman"/>
        </w:rPr>
      </w:pPr>
    </w:p>
    <w:tbl>
      <w:tblPr>
        <w:tblStyle w:val="TableGrid"/>
        <w:tblW w:w="5179" w:type="pct"/>
        <w:tblLook w:val="04A0"/>
      </w:tblPr>
      <w:tblGrid>
        <w:gridCol w:w="703"/>
        <w:gridCol w:w="1869"/>
        <w:gridCol w:w="2306"/>
        <w:gridCol w:w="1978"/>
        <w:gridCol w:w="2341"/>
        <w:gridCol w:w="2167"/>
        <w:gridCol w:w="2284"/>
      </w:tblGrid>
      <w:tr w:rsidR="008F1C46" w:rsidRPr="00A70B64" w:rsidTr="00F16D4E">
        <w:tc>
          <w:tcPr>
            <w:tcW w:w="5000" w:type="pct"/>
            <w:gridSpan w:val="7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>НАСТАВНА ТЕМА: НЕТКО БЈЕШЕ КРАЉЕВИЋУ МАРКО – ФЕБРУАР</w:t>
            </w:r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</w:t>
            </w:r>
            <w:r w:rsidRPr="00A70B64">
              <w:rPr>
                <w:rFonts w:ascii="Times New Roman" w:hAnsi="Times New Roman" w:cs="Times New Roman"/>
                <w:lang w:val="sr-Cyrl-CS"/>
              </w:rPr>
              <w:t>2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полугодишњег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теста</w:t>
            </w:r>
            <w:proofErr w:type="spellEnd"/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794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837" w:type="pct"/>
          </w:tcPr>
          <w:p w:rsidR="0039494A" w:rsidRPr="00A70B64" w:rsidRDefault="0039494A" w:rsidP="0039494A">
            <w:pPr>
              <w:numPr>
                <w:ilvl w:val="0"/>
                <w:numId w:val="2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повеже граматичке појмове обрађене у претходним разредима са новим наставним садржајима;</w:t>
            </w:r>
          </w:p>
          <w:p w:rsidR="0039494A" w:rsidRPr="00A70B64" w:rsidRDefault="0039494A" w:rsidP="0039494A">
            <w:pPr>
              <w:numPr>
                <w:ilvl w:val="0"/>
                <w:numId w:val="2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препозна делове речи у вези са њиховим грађењем;</w:t>
            </w:r>
          </w:p>
          <w:p w:rsidR="0039494A" w:rsidRPr="00A70B64" w:rsidRDefault="0039494A" w:rsidP="0039494A">
            <w:pPr>
              <w:numPr>
                <w:ilvl w:val="0"/>
                <w:numId w:val="2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гласове српског језика по звучности и месту изговора;</w:t>
            </w:r>
          </w:p>
          <w:p w:rsidR="0039494A" w:rsidRDefault="0039494A" w:rsidP="0039494A">
            <w:pPr>
              <w:numPr>
                <w:ilvl w:val="0"/>
                <w:numId w:val="2"/>
              </w:numPr>
              <w:spacing w:after="200" w:line="276" w:lineRule="auto"/>
              <w:ind w:left="180" w:hanging="180"/>
              <w:contextualSpacing/>
              <w:rPr>
                <w:lang w:val="ru-RU"/>
              </w:rPr>
            </w:pPr>
            <w:r w:rsidRPr="00A70B64">
              <w:rPr>
                <w:lang w:val="ru-RU"/>
              </w:rPr>
              <w:t>разликује врсте гласовних пр</w:t>
            </w:r>
            <w:r>
              <w:rPr>
                <w:lang w:val="ru-RU"/>
              </w:rPr>
              <w:t>о</w:t>
            </w:r>
            <w:r w:rsidRPr="00A70B64">
              <w:rPr>
                <w:lang w:val="ru-RU"/>
              </w:rPr>
              <w:t>мена у једноставним примерима и примењује књижевнојезичку норму;</w:t>
            </w:r>
          </w:p>
          <w:p w:rsidR="0039494A" w:rsidRDefault="0039494A" w:rsidP="0039494A">
            <w:pPr>
              <w:numPr>
                <w:ilvl w:val="0"/>
                <w:numId w:val="3"/>
              </w:numPr>
              <w:ind w:left="180" w:hanging="180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повеже књижевне термине и појмове обрађиване у </w:t>
            </w:r>
            <w:r>
              <w:rPr>
                <w:lang w:val="ru-RU"/>
              </w:rPr>
              <w:lastRenderedPageBreak/>
              <w:t>претходним разредима са новим делима која чита одреди род књижевног дела и књижевну врсту;</w:t>
            </w:r>
          </w:p>
          <w:p w:rsidR="0039494A" w:rsidRDefault="0039494A" w:rsidP="0039494A">
            <w:pPr>
              <w:numPr>
                <w:ilvl w:val="0"/>
                <w:numId w:val="3"/>
              </w:numPr>
              <w:ind w:left="180" w:hanging="180"/>
              <w:contextualSpacing/>
            </w:pPr>
            <w:r>
              <w:rPr>
                <w:lang w:val="ru-RU"/>
              </w:rPr>
              <w:t>прави разлику између дела лирског, епског и драмског карактера,</w:t>
            </w:r>
            <w:r>
              <w:t xml:space="preserve"> </w:t>
            </w:r>
            <w:proofErr w:type="spellStart"/>
            <w:r>
              <w:t>разликује</w:t>
            </w:r>
            <w:proofErr w:type="spellEnd"/>
            <w:r>
              <w:t xml:space="preserve"> </w:t>
            </w:r>
            <w:proofErr w:type="spellStart"/>
            <w:r>
              <w:t>облике</w:t>
            </w:r>
            <w:proofErr w:type="spellEnd"/>
            <w:r>
              <w:t xml:space="preserve"> </w:t>
            </w:r>
            <w:proofErr w:type="spellStart"/>
            <w:r>
              <w:t>казивања</w:t>
            </w:r>
            <w:proofErr w:type="spellEnd"/>
            <w:r>
              <w:t>.</w:t>
            </w:r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73.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794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94 – 99 </w:t>
            </w:r>
          </w:p>
        </w:tc>
        <w:tc>
          <w:tcPr>
            <w:tcW w:w="837" w:type="pct"/>
            <w:vMerge w:val="restart"/>
          </w:tcPr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увиђа звучне,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визуелне, тактилне, олфакторне елементе песничке слике;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F1C46" w:rsidRPr="00A70B64" w:rsidRDefault="0025190E" w:rsidP="0025190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74.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794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99 – 104</w:t>
            </w:r>
          </w:p>
        </w:tc>
        <w:tc>
          <w:tcPr>
            <w:tcW w:w="837" w:type="pct"/>
            <w:vMerge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75.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794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104 – 109</w:t>
            </w:r>
          </w:p>
        </w:tc>
        <w:tc>
          <w:tcPr>
            <w:tcW w:w="837" w:type="pct"/>
            <w:vMerge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76.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>Лектира: Епске народне песме о Марку Краљевићу</w:t>
            </w:r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794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94 – 109</w:t>
            </w:r>
          </w:p>
        </w:tc>
        <w:tc>
          <w:tcPr>
            <w:tcW w:w="837" w:type="pct"/>
          </w:tcPr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разликује појам песника и појам лирског субјекта;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појам приповедача у односу на писца;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25190E" w:rsidRPr="00A70B64" w:rsidRDefault="0025190E" w:rsidP="0025190E">
            <w:pPr>
              <w:numPr>
                <w:ilvl w:val="0"/>
                <w:numId w:val="3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8F1C46" w:rsidRPr="00A70B64" w:rsidRDefault="0025190E" w:rsidP="0025190E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77.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Неличне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именичке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заменице</w:t>
            </w:r>
            <w:proofErr w:type="spellEnd"/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794" w:type="pct"/>
          </w:tcPr>
          <w:p w:rsidR="008F1C46" w:rsidRPr="00A70B64" w:rsidRDefault="00BB6D5D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Српски језик, 50</w:t>
            </w:r>
            <w:r w:rsidR="008F1C46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53</w:t>
            </w:r>
          </w:p>
        </w:tc>
        <w:tc>
          <w:tcPr>
            <w:tcW w:w="837" w:type="pct"/>
          </w:tcPr>
          <w:p w:rsidR="008F1C46" w:rsidRPr="00A70B64" w:rsidRDefault="008F1C46" w:rsidP="008F1C46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78.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Служба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неличних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заменица</w:t>
            </w:r>
            <w:proofErr w:type="spellEnd"/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794" w:type="pct"/>
          </w:tcPr>
          <w:p w:rsidR="008F1C46" w:rsidRPr="00A70B64" w:rsidRDefault="00BB6D5D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Српски језик, 53</w:t>
            </w:r>
            <w:r w:rsidR="008F1C46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55</w:t>
            </w:r>
          </w:p>
        </w:tc>
        <w:tc>
          <w:tcPr>
            <w:tcW w:w="837" w:type="pct"/>
            <w:vMerge w:val="restart"/>
          </w:tcPr>
          <w:p w:rsidR="008F1C46" w:rsidRPr="00A70B64" w:rsidRDefault="008F1C46" w:rsidP="008F1C46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врсте и подврсте заменица, као и њихов облик;</w:t>
            </w:r>
          </w:p>
          <w:p w:rsidR="008F1C46" w:rsidRPr="00A70B64" w:rsidRDefault="008F1C46" w:rsidP="008F1C46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доследно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поштује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lastRenderedPageBreak/>
              <w:t>правописну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норму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8F1C46" w:rsidRPr="00A70B64" w:rsidTr="008A5ADF">
        <w:tc>
          <w:tcPr>
            <w:tcW w:w="2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7</w:t>
            </w:r>
            <w:r>
              <w:rPr>
                <w:rFonts w:ascii="Times New Roman" w:hAnsi="Times New Roman" w:cs="Times New Roman"/>
                <w:lang w:val="sr-Cyrl-CS"/>
              </w:rPr>
              <w:t>9.</w:t>
            </w:r>
          </w:p>
        </w:tc>
        <w:tc>
          <w:tcPr>
            <w:tcW w:w="685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Писање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одричних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именичких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заменица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lastRenderedPageBreak/>
              <w:t>предлозима</w:t>
            </w:r>
            <w:proofErr w:type="spellEnd"/>
          </w:p>
        </w:tc>
        <w:tc>
          <w:tcPr>
            <w:tcW w:w="84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lastRenderedPageBreak/>
              <w:t>Утврђивање</w:t>
            </w:r>
            <w:proofErr w:type="spellEnd"/>
          </w:p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5" w:type="pct"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858" w:type="pct"/>
          </w:tcPr>
          <w:p w:rsidR="008F1C46" w:rsidRPr="00A70B64" w:rsidRDefault="008F1C46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794" w:type="pct"/>
          </w:tcPr>
          <w:p w:rsidR="008F1C46" w:rsidRPr="00A70B64" w:rsidRDefault="00BB6D5D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Српски језик, 98</w:t>
            </w:r>
            <w:r w:rsidR="008F1C46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00</w:t>
            </w:r>
          </w:p>
        </w:tc>
        <w:tc>
          <w:tcPr>
            <w:tcW w:w="837" w:type="pct"/>
            <w:vMerge/>
          </w:tcPr>
          <w:p w:rsidR="008F1C46" w:rsidRPr="00A70B64" w:rsidRDefault="008F1C46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F1C46" w:rsidRPr="00A70B64" w:rsidRDefault="008F1C46" w:rsidP="008F1C46">
      <w:pPr>
        <w:rPr>
          <w:rFonts w:ascii="Times New Roman" w:hAnsi="Times New Roman" w:cs="Times New Roman"/>
        </w:rPr>
      </w:pPr>
    </w:p>
    <w:p w:rsidR="008F1C46" w:rsidRPr="00A70B64" w:rsidRDefault="008F1C46" w:rsidP="008F1C46">
      <w:pPr>
        <w:rPr>
          <w:rFonts w:ascii="Times New Roman" w:hAnsi="Times New Roman" w:cs="Times New Roman"/>
        </w:rPr>
      </w:pPr>
    </w:p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96A3C"/>
    <w:rsid w:val="002076F1"/>
    <w:rsid w:val="00220E3F"/>
    <w:rsid w:val="0025190E"/>
    <w:rsid w:val="00251C9A"/>
    <w:rsid w:val="002B6C76"/>
    <w:rsid w:val="00320B95"/>
    <w:rsid w:val="00375E23"/>
    <w:rsid w:val="0039494A"/>
    <w:rsid w:val="0040255D"/>
    <w:rsid w:val="00487769"/>
    <w:rsid w:val="004B74B5"/>
    <w:rsid w:val="00511CBC"/>
    <w:rsid w:val="005E22C5"/>
    <w:rsid w:val="0065493A"/>
    <w:rsid w:val="00694977"/>
    <w:rsid w:val="00696AD7"/>
    <w:rsid w:val="006B00AC"/>
    <w:rsid w:val="006F1E7C"/>
    <w:rsid w:val="00755007"/>
    <w:rsid w:val="007811A2"/>
    <w:rsid w:val="00830151"/>
    <w:rsid w:val="008F1C46"/>
    <w:rsid w:val="008F745E"/>
    <w:rsid w:val="00900793"/>
    <w:rsid w:val="0090230F"/>
    <w:rsid w:val="009460CF"/>
    <w:rsid w:val="00A8162E"/>
    <w:rsid w:val="00AA4124"/>
    <w:rsid w:val="00AB1535"/>
    <w:rsid w:val="00B97C07"/>
    <w:rsid w:val="00BB6D5D"/>
    <w:rsid w:val="00C12237"/>
    <w:rsid w:val="00C46125"/>
    <w:rsid w:val="00CB4032"/>
    <w:rsid w:val="00CF68C2"/>
    <w:rsid w:val="00D360C5"/>
    <w:rsid w:val="00DC03AC"/>
    <w:rsid w:val="00E14569"/>
    <w:rsid w:val="00E40C0C"/>
    <w:rsid w:val="00E86B77"/>
    <w:rsid w:val="00EA5FED"/>
    <w:rsid w:val="00ED341C"/>
    <w:rsid w:val="00F1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C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1C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Sale</cp:lastModifiedBy>
  <cp:revision>2</cp:revision>
  <dcterms:created xsi:type="dcterms:W3CDTF">2019-11-13T08:45:00Z</dcterms:created>
  <dcterms:modified xsi:type="dcterms:W3CDTF">2019-11-13T08:45:00Z</dcterms:modified>
</cp:coreProperties>
</file>