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Koordinatnamreatabele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GB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 «Привет из Сочи»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Шестой класс                                                             1.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уводни час, обнављање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дијалошка,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џбеник,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адна свеска, табла,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7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образовни – обнављање комуникативне функције представљања и упознавања; вежбање упитне интонације у једноставним питањима са коришћењем упитне речи</w:t>
            </w:r>
          </w:p>
          <w:p>
            <w:pPr>
              <w:pStyle w:val="NoSpacing"/>
              <w:numPr>
                <w:ilvl w:val="0"/>
                <w:numId w:val="7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васпитни – развијање културе дијалога, формирање позитивне атмосфере за рад и учење руског језика</w:t>
            </w:r>
          </w:p>
          <w:p>
            <w:pPr>
              <w:pStyle w:val="NoSpacing"/>
              <w:numPr>
                <w:ilvl w:val="0"/>
                <w:numId w:val="7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функционални – примена комуникативне функције представљања и упознавања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ученици примењују једноставне усмене исказе за представљање и упознавање, у стању су да поставе питање и дају одговор једноставним језичким средствима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даје објашњења, поставља питања, усмерава, подстиче активност и међусобну сарадњу ученика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слушају, понављају по моделу, постављају питања и одговарају на њих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Наставник прави кратак увод, упознаје ученике са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џбеником и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адном свеском за шести разред, са градивом и начином рада. Укратко им описује динамику активности и даје оквирни распоред писмених провера знања. Затим прави и кратак увод у прву лекцију у уџбенику.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Ученици слушају снимак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Наши герои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, претходно покушавају да одговоре на питања наставника о јунацима из уџбеника, с којима су се дружили у петом разреду.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Ученици проверавају своје одговоре у кратком тексту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џбенику,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потом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воде кратку конверзацију по датом обрасцу. Обнављају комуникативну функцију упознавања (представљања) која је усвојена у петом разреду.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Наставник може организовати са ученицима „ланчани“ дијалог, где један постави питање, други одговори на њега, па пита трећег нешто друго, а овај четвртог нешто ново итд.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Наставник такође може са ученицима обновити и неке друге језичке или културолошке јединице које су усвојене у петом разреду (садашње време, глаголе кретања, именице у једнини; традиционалне руске празнике или обичаје и слично).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Домаћи задатак: 1. вежбање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адној свесци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Расскажи о себе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(урадити писмено по моделу из уџбеника).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bookmarkStart w:id="0" w:name="_GoBack"/>
      <w:bookmarkStart w:id="1" w:name="_GoBack"/>
      <w:bookmarkEnd w:id="1"/>
      <w:r>
        <w:rPr/>
      </w:r>
      <w:r>
        <w:br w:type="page"/>
      </w:r>
    </w:p>
    <w:tbl>
      <w:tblPr>
        <w:tblStyle w:val="Koordinatnamreatabele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 «Привет из Сочи»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Грамминута                                                             2.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дијалошка, аудитивна, демонстративна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џбеник,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адна свеска, табла, компакт-диск, разгледнице/фотографије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8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образовни – усвајање комуникативне функције за исказивање допадања по обрасцу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любить +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что делать?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; увежбавање изражајног читања; вежбање упитне интонације</w:t>
            </w:r>
          </w:p>
          <w:p>
            <w:pPr>
              <w:pStyle w:val="NoSpacing"/>
              <w:numPr>
                <w:ilvl w:val="0"/>
                <w:numId w:val="8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васпитни – развијање културе дијалога; развијање позитивног става према руском језику као школском предмету</w:t>
            </w:r>
          </w:p>
          <w:p>
            <w:pPr>
              <w:pStyle w:val="NoSpacing"/>
              <w:numPr>
                <w:ilvl w:val="0"/>
                <w:numId w:val="8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функционални – примена комуникативне функције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кто что любит делать?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ученици разумеју усмене и писане једноставне исказе за изражавање допадања и у стању су да постављају  питања и  да изражавају допадање једноставним језичким средствима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српски језик, географија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даје објашњења, усмерава, подстиче активност и међусобну сарадњу ученика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слушају, читају, понављају по моделу, постављају питања и одговарају на њих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Ученици читају своје кратке саставе о себи по моделу из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џбеника. Наставник прати, коригује грешке ученика.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Увођење нове граматичке јединице: наставник објашњава ученицима употребу два глагола заједно у руском језику, истичући да је други глагол увек у инфинитиву. Након тога ученици раде вежбање 2. под а) и б)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адној свесци, чији је циљ увежбавање употребе глагола у садашњем времену по обрасцу из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џбеника. Ученици читају решења датих реченица, наставник проверава разумевање и тачност решења.</w:t>
            </w:r>
          </w:p>
          <w:p>
            <w:pPr>
              <w:pStyle w:val="NoSpacing"/>
              <w:spacing w:lineRule="auto" w:line="240" w:before="0" w:after="0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Ученици слушају аудио снимак бр. 3., затим читају одељак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Это очень интересно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, а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наставник им даје додатне информације о Сочију.</w:t>
            </w:r>
          </w:p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Spacing"/>
              <w:numPr>
                <w:ilvl w:val="0"/>
                <w:numId w:val="1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Наставник даје ученицима упутства за један део домаћег задатка: ученици се деле у тимове, сваки тим бира тему коју ће истражити за следећи час. Теме се односе на град Сочи.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Домаћи задатак: две од формиране 4 групе (по упутству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џбенику) припремиће две теме за следећи час.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 «Привет из Сочи»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«Сочи»                                                                        3.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фронтални, индивидуални, рад у пару, у групи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дијалошка, израда вежбања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џбеник,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адна свеска, табла,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9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образовни – усвајање једноставних исказа за тражење и давање информација о метеоролошким приликама и климатским условима; усвајање облика прошлог времена глагола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идти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; увежбавање изражајног читања</w:t>
            </w:r>
          </w:p>
          <w:p>
            <w:pPr>
              <w:pStyle w:val="NoSpacing"/>
              <w:numPr>
                <w:ilvl w:val="0"/>
                <w:numId w:val="9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васпитни – развијање културе дијалога; подстицање жеље за упознавање Русије</w:t>
            </w:r>
          </w:p>
          <w:p>
            <w:pPr>
              <w:pStyle w:val="NoSpacing"/>
              <w:numPr>
                <w:ilvl w:val="0"/>
                <w:numId w:val="9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функционални – примена комуникативне функције описивања климатских услова; писање разгледнице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ученици разумеју једноставне усмене и писане исказе за изражавање временских услова и у стању су да траже и дају информацију једноставним језичким средствима; користе устаљене обрасце за писање разгледнице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српски језик, географија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даје објашњења, поставља питања, усмерава, подстиче активност и међусобну сарадњу ученика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слушају, читају, понављају по моделу, постављају питања и одговарају на њих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Ученици презентују резултате истраживања о Сочију, по темама које су одабрали на претходном часу. Такође се може прочитати још неколико кратких састава о себи из вежбања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адној свесци.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3"/>
              </w:numPr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Ученици усмено обнављају називе месеци на руском језику, затим раде вежбање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Сентябрь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адној свесци.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Следи читање Кољине разгледнице у уџбенику,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потом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ученици читају текстове за три понуђене разгледнице, повезују њихове раздвојене делове и одређују фотографије које се односе на њих.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Ученици довршавају реченице у вежбању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Вопросы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на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основу прочитаних разгледница, а затим раде вежбање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Погода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, где наставник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истиче да посебну пажњу треба обратити на облике прошлог времена глагола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ИДТИ: шёл, шла, шло, шли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Ученици читају одељак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Интересно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и раде вежбање са одређивањем времена на основу илустрација.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Домаћи задатак: наставник задаје ученицима два вежбања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адној свесци (бр. 3. и 4.) која се односе на писање разгледнице. Преостале две екипе ће на следећем часу презентовати своја сазнања о Сочију.</w:t>
            </w:r>
          </w:p>
          <w:p>
            <w:pPr>
              <w:pStyle w:val="NoSpacing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Наставник предлаже ученицима да  саставе прогнозу за градове у Србији по упутству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џбенику и да рад одложе у портфолио.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tbl>
      <w:tblPr>
        <w:tblStyle w:val="Koordinatnamreatabele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 «Привет из Сочи»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«Россия и Сербия»                                                    4.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обрада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дијалошка,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џбеник,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адна свеска, табла,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0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образовни – усвајање именица типа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Россия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; увежбавање прошлог времена глагола; упознавање са новим културолошким симболима Русије</w:t>
            </w:r>
          </w:p>
          <w:p>
            <w:pPr>
              <w:pStyle w:val="NoSpacing"/>
              <w:numPr>
                <w:ilvl w:val="0"/>
                <w:numId w:val="10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васпитни – развијање мотивације за учење руског језика, развој свести о потреби константног ширења сазнања</w:t>
            </w:r>
          </w:p>
          <w:p>
            <w:pPr>
              <w:pStyle w:val="NoSpacing"/>
              <w:numPr>
                <w:ilvl w:val="0"/>
                <w:numId w:val="10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функционални – примена средстава за исказивање прошле радње; примена именица типа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 xml:space="preserve"> Россия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ученици разумеју усмене и писане исказе за изражавање радње у прошлости и у стању су да траже и дају информацију једноставним језичким средствима; примењују облике именица типа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 xml:space="preserve"> Россия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даје објашњења, поставља питања, организује време на часу, подстиче активност ученика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слушају, читају, понављају по моделу, постављају питања и одговарају на њих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Читање и анализа домаћег задатка из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адне свеске. Две екипе презентују сазнања о Сочију.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Ученици читају имејл који је Иван добио од Николаја, затим попуњавају вежбање у одељку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Грамминута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где су у неким падежима пропуштени облици именица. Допуњавају табелу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радној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свесци у 8. задатку.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Наставник објашњава ученицима прошло време глагола, истичући разлику између руског и српског језика код облика за треће лице множине 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 xml:space="preserve">я, ты, он, друг, Саша + читал, был; 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 xml:space="preserve">я, ты, она, Таня, тётя + читала, была; 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i/>
                <w:i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 xml:space="preserve">мы, вы, они, ребята, мальчики, девочки + читали, были. 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Spacing"/>
              <w:numPr>
                <w:ilvl w:val="0"/>
                <w:numId w:val="4"/>
              </w:numPr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Ученици увежбавају облике прошлог времена у вежбањима у уџбенику, попуњавајући у табелама облике који недостају.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Домаћи задатак: послушати на снимку химну Руске Федерације чији текст се налази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адној свесци; урадити вежбање бр. 11.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адној свесци на основу аудио снимка бр. 59.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tbl>
      <w:tblPr>
        <w:tblStyle w:val="Koordinatnamreatabele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 «Привет из Сочи»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«Идём в поход»                                                        5.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обрада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фронтални, индивидуални, рад у пару/групи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дијалошка, аудитивна, певање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уџбеник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радна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свеска, табла,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образовни – усвајање нових облика глагола типа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рисовать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у садашњем времену; увежбавање прошлог времена и комуникативне функције исказивања прошле радње; усвајање новог лексичког материјала</w:t>
            </w:r>
          </w:p>
          <w:p>
            <w:pPr>
              <w:pStyle w:val="NoSpacing"/>
              <w:numPr>
                <w:ilvl w:val="0"/>
                <w:numId w:val="1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васпитни – подстицање заједништва, другарства кроз причу о заједничким активностима; подстицање интересовања за Русију и руски језик преко упознавања културе</w:t>
            </w:r>
          </w:p>
          <w:p>
            <w:pPr>
              <w:pStyle w:val="NoSpacing"/>
              <w:numPr>
                <w:ilvl w:val="0"/>
                <w:numId w:val="11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функционални – примена облика прошлог времена у опису радње у прошлости; примена глагола типа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 xml:space="preserve"> рисовать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ученици разумеју и примењују усмене и писане  исказе за изражавање прошлог времена и у стању су да траже и дају информацију једноставним језичким средствима; примењују облике глагола  типа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 xml:space="preserve"> рисовать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у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садашњем времену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даје објашњења, поставља питања, усмерава, подстиче активност и међусобну сарадњу ученика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слушају, читају, понављају по моделу, постављају питања и одговарају на њих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Провера домаћег задатка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адној свесци (прошло време). Ученици затим, слушајући снимак, певају химну Руске Федерације.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6"/>
              </w:numPr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Ученици слушају и понављају за спикером речи и изразе из одељка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Слова, слова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. Након тога одговарају на питања која се односе на илустрације, са акцентом на правилној примени глаголског облика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Я вижу…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5"/>
              </w:numPr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Читају текст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Поход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и проналазе опис илустрација у конкретним реченицама. Наставник им може задати да у тексту потраже глаголе у прошлом времену.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5"/>
              </w:numPr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Наставник објашњава ученицима глаголе типа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фотографировать (рисовать, танцевать)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 xml:space="preserve">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Ученици раде вежбање бр. 14. под а) и б) са овим глаголима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адној свесци и увежбавају садашње и прошло време глагола.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Домаћи задатак: урадити 12. вежбање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адној свесци на тему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Поход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. Треба послушати текст на снимку и попунити пропуштене делове у тексту.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tbl>
      <w:tblPr>
        <w:tblStyle w:val="Koordinatnamreatabele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 «Привет из Сочи»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Глаголи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петь и пить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                                                6.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дијалошка, усмена и писмена вежбања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џбеник,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адна свеска, табла,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2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образовни – усвајање новог граматичког материјала (облика глагола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петь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пить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у садашњем времену); увежбавање питања и одговора по обрасцу: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почему? – потому, что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; вежбање упитне интонације; увежбавање облика прошлог времена</w:t>
            </w:r>
          </w:p>
          <w:p>
            <w:pPr>
              <w:pStyle w:val="NoSpacing"/>
              <w:numPr>
                <w:ilvl w:val="0"/>
                <w:numId w:val="12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васпитни – развијање културе комуникације; развијање свести о значају и богатству традиције</w:t>
            </w:r>
          </w:p>
          <w:p>
            <w:pPr>
              <w:pStyle w:val="NoSpacing"/>
              <w:numPr>
                <w:ilvl w:val="0"/>
                <w:numId w:val="12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функционални – примена комуникативне функције постављања питања и давања одговора са образложењем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ученици разумеју и примењују правилне облике глагола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петь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и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пить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у стању су да постављају питања и дају одговоре (као и да посредују у разговорима) по обрасцу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 xml:space="preserve"> почему? – потому, что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српски језик, историја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даје објашњења, поставља питања, усмерава, подстиче активност и међусобну сарадњу ученика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слушају, читају, понављају по моделу, постављају питања и одговарају на њих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Провера домаћег задатка: ученици читају попуњен текст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Поход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адној свесци.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6"/>
              </w:numPr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Наставник објашњава конјугацију глагола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пить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петь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и записује облике на табли. Ученици записују у свескама оба глагола.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6"/>
              </w:numPr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Следи рад на вежбању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џбенику, а затим и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адној свесци: вежбања бр. 15. и 16., која се односе на ова два глагола и њихове облике у садашњем и прошлом времену.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5"/>
              </w:numPr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Рад на вежбању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Помоги друзьям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…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Наставник објашњава ученицима глаголе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 xml:space="preserve">устать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 xml:space="preserve"> встать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подсећа их на употребу већ усвојених глагола кретања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ходить / ездить.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5"/>
              </w:numPr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Наставник објашњава ученицима образац за постављање питања и давање одговора: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Почему? – Потому, что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…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Након тога ученици увежбавају овај образац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џбенику и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адној свесци (задатак бр. 19.)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Домаћи задатак: урадити у Радној свесци вежбања бр. 17. и 18. (глаголи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пить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и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петь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у садашњем и прошлом времену).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Прочитати занимљивост о Храму Светог Харалампија. Наставник може да направи мини-пројекат са ученицима по упутству у уџбенику (прилог за школске новине), или ученици могу да припреме презентације у којима ће представити наведене руске храмове. Могу се направити и зидне новине или прилози за портфолио. Треба са ученицима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одредити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рок за израду договореног.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tbl>
      <w:tblPr>
        <w:tblStyle w:val="Koordinatnamreatabele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 «Привет из Сочи»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«Настя читает стихи»                                                7.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обрада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фронтални, индивидуални, рад у пару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дијалошка, аудитивна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џбеник,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адна свеска, табла,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3"/>
              </w:numPr>
              <w:spacing w:lineRule="auto" w:line="240" w:before="0" w:after="0"/>
              <w:ind w:left="517" w:hanging="36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образовни – усвајање облика прошлог времена повратних глагола; усвајање једноставних облика свршеног/несвршеног вида глагола; увежбавање изражајног читања; вежбање упитне интонације</w:t>
            </w:r>
          </w:p>
          <w:p>
            <w:pPr>
              <w:pStyle w:val="NoSpacing"/>
              <w:numPr>
                <w:ilvl w:val="0"/>
                <w:numId w:val="13"/>
              </w:numPr>
              <w:spacing w:lineRule="auto" w:line="240" w:before="0" w:after="0"/>
              <w:ind w:left="517" w:hanging="36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васпитни – развијање културе комуникације; развијање мотивације за учење руског језика, блиског и сродног матерњем; развијање вештине повезивања знања</w:t>
            </w:r>
          </w:p>
          <w:p>
            <w:pPr>
              <w:pStyle w:val="NoSpacing"/>
              <w:numPr>
                <w:ilvl w:val="0"/>
                <w:numId w:val="13"/>
              </w:numPr>
              <w:spacing w:lineRule="auto" w:line="240" w:before="0" w:after="0"/>
              <w:ind w:left="517" w:hanging="36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функционални – примена глагола у прошлом времену; разликовање вида глагола по префиксу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ученици разумеју усмене и писане исказе у прошлом времену, у стању су да траже и дају информацију  повезујући и примењујући знања о прошлом времену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даје објашњења, поставља питања, усмерава, подстиче активност и међусобну сарадњу ученика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слушају, читају, понављају по моделу, постављају питања и одговарају на њих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Ученици читају домаћи задатак (вежбања бр. 17/18.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адној свесци). Наставник прати и коригује грешке. Затим слушају аудио снимак бр. 8.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«Настя читает стихи»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6"/>
              </w:numPr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Ученици читају у паровима текст о Настјином гостовању у радио-емисији. Текст се чита више пута. Наставник води рачуна о исправном изговору ученика и интонацији.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6"/>
              </w:numPr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Рад на одељку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 xml:space="preserve">Календарь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џбенику, где ученици описују своје активности током распуста, примењујући облике прошлог времена глагола. Задатак се ради усмено, уз упутства и објашњења наставника.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6"/>
              </w:numPr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Увођење нове граматичке јединице: наставник даје посебно објашњење и примере за облике повратних глагола у прошлом времену: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кататься (учиться, заниматься, находиться…).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6"/>
              </w:numPr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 примерима у вежбању бр. 2.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џбенику наставник наводи ученике на правилна решења и закључке у вези с применом свршеног/несвршеног глаголског вида. Ученици треба да запазе сличности и разлике које се тичу вида глагола у српском и руском језику. Наставник ће их подсетити на исте или сличне префиксе у ова два језика. 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 крају часа ученици читају занимљивости о великом руском песнику Сергеју Јесењину. Наставник може предложити ученицима да ове (или неке друге) занимљивости запишу и да рад одложе у портфолио.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tbl>
      <w:tblPr>
        <w:tblStyle w:val="Koordinatnamreatabele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 «Привет из Сочи»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«Берёза»                                                                     8.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обрада, вежбање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фронтални, индивидуални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аудитивна, вербално-текстуална, илустративна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џбеник,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адна свеска, табла,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3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образовни – усвајање нове лексике; усвајање песме Сергеја Јесењина; усвајање једноставних облика глагола у прошлом времену; развијање вештине изражајног читања стихова</w:t>
            </w:r>
          </w:p>
          <w:p>
            <w:pPr>
              <w:pStyle w:val="NoSpacing"/>
              <w:numPr>
                <w:ilvl w:val="0"/>
                <w:numId w:val="13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васпитни – схватање вредности и значаја поезије као дела културе народа; развијање мотивације за учење језика културолошким садржајем</w:t>
            </w:r>
          </w:p>
          <w:p>
            <w:pPr>
              <w:pStyle w:val="NoSpacing"/>
              <w:numPr>
                <w:ilvl w:val="0"/>
                <w:numId w:val="13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функционални – примена глагола у прошлом времену; изражајно читање стихова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ученици примењују у писаној форми исказе у прошлом времену; ученици знају фонетска правила и примењују их у изражајном читању стихова на руском језику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српски језик, ликовна култура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даје објашњења, усмерава, коригује грешке ученика, подстиче активност ученика и њихову међусобну сарадњу 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слушају, цртају, рецитују, записују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Ученици раде вежбање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Новые слова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адној свесци. Читају речи које су пронашли.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14"/>
              </w:numPr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Ученици слушају песму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«Берёза»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на аудио-снимку бр. 9 и прате текст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џбенику. Песма се слуша више пута. Затим ученици читају песму више пута.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6"/>
              </w:numPr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Истовремено са читањем, ученици цртају брезу у простору који је предвиђен за то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адној свесци.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6"/>
              </w:numPr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Такође истовремено са читањем стихова, ученици раде на преосталим вежбањима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адној свесци. По процени наставника, могу урадити писмено задатак из одељка 21.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Календарь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(за портфолио).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Наставник може предложити ученицима да посебан цртеж брезе (на папиру) ураде и за портфолио, напишу стихове поред цртежа, или да пронађу још неке занимљивости о Сергеју Јесењину.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Домаћи задатак: научити стихове напамет.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tbl>
      <w:tblPr>
        <w:tblStyle w:val="Koordinatnamreatabele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 «Привет из Сочи»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«Берёза»                                                                     9.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утврђивање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индивидуални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рецитовање, вежбање, цртање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џбеник,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адна свеска, табла, компакт-диск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3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образовни – провера нивоа усвојености песме Сергеја Јесењина;  презентовање вештине изражајног рецитовања</w:t>
            </w:r>
          </w:p>
          <w:p>
            <w:pPr>
              <w:pStyle w:val="NoSpacing"/>
              <w:numPr>
                <w:ilvl w:val="0"/>
                <w:numId w:val="13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васпитни – схватање вредности и значаја поезије као дела културе народа; неговање позитивног односа према поезији и књижевности на руском језику; подстицање талента за рецитовање и јавни наступ</w:t>
            </w:r>
          </w:p>
          <w:p>
            <w:pPr>
              <w:pStyle w:val="NoSpacing"/>
              <w:numPr>
                <w:ilvl w:val="0"/>
                <w:numId w:val="13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функционални – примена фонетских правила у изражајном рецитовању стихова 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ученици знају и примењују правила фонетике и интонације у рецитовању стихова на руском језику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српски језик, ликовна култура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даје објашњења ученицима, поставља питања, оцењује рецитовање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слушају, цртају, рецитују, записују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Ученици говоре или читају занимљивости о Јесењину. Цртају брезу на посебном папиру, како би цртеж одложили у портфолио.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14"/>
              </w:numPr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Ученици још једном слушају песму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«Берёза»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на аудио-снимку. 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6"/>
              </w:numPr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Ученици затим рецитују стихове које су научили напамет.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6"/>
              </w:numPr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Истовремено са рецитовањем, ученици попуњавају разгледницу на обрасцу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адној свесци –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Открытка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и одговарају на питања у вежбању бр. 23.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адној свесци -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Россия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.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6"/>
              </w:numPr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Након рецитовања ученици довршавају преостала вежбања у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р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адној свесци: задатак бр. 22.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Помоги Тане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 Слушају аудио снимак бр. 60. и записују Тањине и Машине реплике.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Домаћи задатак: за следећи час треба утврдити градиво из прве лекције, да би успешно урадили тест систематизације градива прве лекције.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tbl>
      <w:tblPr>
        <w:tblStyle w:val="Koordinatnamreatabele"/>
        <w:tblpPr w:bottomFromText="0" w:horzAnchor="margin" w:leftFromText="180" w:rightFromText="180" w:tblpX="0" w:tblpY="435" w:topFromText="0" w:vertAnchor="margin"/>
        <w:tblW w:w="9197" w:type="dxa"/>
        <w:jc w:val="left"/>
        <w:tblInd w:w="98" w:type="dxa"/>
        <w:tblCellMar>
          <w:top w:w="0" w:type="dxa"/>
          <w:left w:w="93" w:type="dxa"/>
          <w:bottom w:w="0" w:type="dxa"/>
          <w:right w:w="108" w:type="dxa"/>
        </w:tblCellMar>
        <w:tblLook w:val="04a0"/>
      </w:tblPr>
      <w:tblGrid>
        <w:gridCol w:w="3477"/>
        <w:gridCol w:w="5719"/>
      </w:tblGrid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pageBreakBefore/>
              <w:spacing w:lineRule="auto" w:line="36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Припрема за час</w:t>
            </w:r>
          </w:p>
        </w:tc>
      </w:tr>
      <w:tr>
        <w:trPr>
          <w:trHeight w:val="511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Школа: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Предмет: РУСКИ ЈЕЗИК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Датум: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Наставник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Разред и одељење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 (друга година учења)</w:t>
            </w:r>
          </w:p>
        </w:tc>
      </w:tr>
      <w:tr>
        <w:trPr>
          <w:trHeight w:val="43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тема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I «Привет из Сочи»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јединица и редни број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Станция метро «Привет из Сочи»                           10.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Тип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систематизација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Облици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индивидуални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Методе рада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писмена и усмена вежбања                     </w:t>
            </w:r>
          </w:p>
        </w:tc>
      </w:tr>
      <w:tr>
        <w:trPr>
          <w:trHeight w:val="435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Наставна средства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џбеник, свеска</w:t>
            </w:r>
          </w:p>
        </w:tc>
      </w:tr>
      <w:tr>
        <w:trPr>
          <w:trHeight w:val="878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Циљеви и задаци часа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numPr>
                <w:ilvl w:val="0"/>
                <w:numId w:val="13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образовни – систематизација и утврђивање лексичких и граматичких знања усвојених у првој лекцији</w:t>
            </w:r>
          </w:p>
          <w:p>
            <w:pPr>
              <w:pStyle w:val="NoSpacing"/>
              <w:numPr>
                <w:ilvl w:val="0"/>
                <w:numId w:val="13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васпитни – развијање способности примене знања и самовредновања; развијање такмичарског духа и самосталности; развијање вештине логичког повезивања наученог и самокритичности</w:t>
            </w:r>
          </w:p>
          <w:p>
            <w:pPr>
              <w:pStyle w:val="NoSpacing"/>
              <w:numPr>
                <w:ilvl w:val="0"/>
                <w:numId w:val="13"/>
              </w:numPr>
              <w:spacing w:lineRule="auto" w:line="240" w:before="0" w:after="0"/>
              <w:ind w:left="517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функционални – практична примена усвојених језичких знања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Образовни исходи (резултати)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ученици умеју да примене комуникативну функцију исказивања активности у прошлом времену; користе језичка средства за исказивање временских (метеоролошких) прилика; примењују знање о именицама типа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ru-RU"/>
              </w:rPr>
              <w:t>Россия;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умеју да напишу разгледницу по обрасцу</w:t>
            </w:r>
          </w:p>
        </w:tc>
      </w:tr>
      <w:tr>
        <w:trPr>
          <w:trHeight w:val="447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Корелација са др. предметима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српски језик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Активности наставника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даје упутства и додатна објашњења, анализира, коригује грешке, оцењује рад и активност ученика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Активности ученика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дају усмене и писмене одговоре на питања, анализирају и исправљају грешке, процењују своје знање</w:t>
            </w:r>
          </w:p>
        </w:tc>
      </w:tr>
      <w:tr>
        <w:trPr>
          <w:trHeight w:val="431" w:hRule="atLeast"/>
        </w:trPr>
        <w:tc>
          <w:tcPr>
            <w:tcW w:w="347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Самоевалуација</w:t>
            </w:r>
          </w:p>
        </w:tc>
        <w:tc>
          <w:tcPr>
            <w:tcW w:w="57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57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Ток часа</w:t>
            </w:r>
          </w:p>
        </w:tc>
      </w:tr>
      <w:tr>
        <w:trPr>
          <w:trHeight w:val="2066" w:hRule="atLeast"/>
        </w:trPr>
        <w:tc>
          <w:tcPr>
            <w:tcW w:w="9196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Уводни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Наставник даје упутства за рад на задацима.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Централни део часа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Рад на решавању задатака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после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прве теме. Након израде наставник, заједно са ученицима,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анализира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урађено и исправља </w:t>
            </w:r>
            <w:r>
              <w:rPr>
                <w:rFonts w:cs="Times New Roman" w:ascii="Times New Roman" w:hAnsi="Times New Roman"/>
                <w:sz w:val="24"/>
                <w:szCs w:val="24"/>
                <w:lang w:val="sr-RS"/>
              </w:rPr>
              <w:t>грешке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numPr>
                <w:ilvl w:val="0"/>
                <w:numId w:val="15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Прошло време (глаголе у загради треба написати у прошлом времену).</w:t>
            </w:r>
          </w:p>
          <w:p>
            <w:pPr>
              <w:pStyle w:val="NoSpacing"/>
              <w:numPr>
                <w:ilvl w:val="0"/>
                <w:numId w:val="15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Именице типа Росси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я (фотография, Сербия, экскурсия).</w:t>
            </w:r>
          </w:p>
          <w:p>
            <w:pPr>
              <w:pStyle w:val="NoSpacing"/>
              <w:numPr>
                <w:ilvl w:val="0"/>
                <w:numId w:val="15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Провера знања лексике (у текст на тему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поход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треба по смислу распоредити неке од понуђених речи).</w:t>
            </w:r>
          </w:p>
          <w:p>
            <w:pPr>
              <w:pStyle w:val="NoSpacing"/>
              <w:numPr>
                <w:ilvl w:val="0"/>
                <w:numId w:val="15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Метеоролошке прилике (на основу илустрација треба написати какво је време).</w:t>
            </w:r>
          </w:p>
          <w:p>
            <w:pPr>
              <w:pStyle w:val="NoSpacing"/>
              <w:numPr>
                <w:ilvl w:val="0"/>
                <w:numId w:val="15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Разгледница (написати разгледницу другу/другарици по раније усвојеном обрасцу).</w:t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Након израде и анализе теста наставник може оценити активност ученика у изради теста и током корекције грешака.</w:t>
            </w:r>
          </w:p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Завршни део часа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Наставник задаје ученицима да још једном обнове градиво прве лекције, да утврде оне делове градива које нису савладали довољно добро.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9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0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1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2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3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5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50"/>
  <w:trackRevisions/>
  <w:defaultTabStop w:val="708"/>
  <w:compat/>
  <w:themeFontLang w:val="sr-Latn-C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C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340e8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C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ascii="Times New Roman" w:hAnsi="Times New Roman" w:cs="Symbol"/>
      <w:sz w:val="24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Wingdings"/>
    </w:rPr>
  </w:style>
  <w:style w:type="character" w:styleId="ListLabel49">
    <w:name w:val="ListLabel 49"/>
    <w:qFormat/>
    <w:rPr>
      <w:rFonts w:cs="Symbol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rFonts w:ascii="Times New Roman" w:hAnsi="Times New Roman" w:cs="Symbol"/>
      <w:sz w:val="24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Wingdings"/>
    </w:rPr>
  </w:style>
  <w:style w:type="character" w:styleId="ListLabel58">
    <w:name w:val="ListLabel 58"/>
    <w:qFormat/>
    <w:rPr>
      <w:rFonts w:cs="Symbol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Wingdings"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Wingdings"/>
    </w:rPr>
  </w:style>
  <w:style w:type="character" w:styleId="ListLabel64">
    <w:name w:val="ListLabel 64"/>
    <w:qFormat/>
    <w:rPr>
      <w:rFonts w:ascii="Times New Roman" w:hAnsi="Times New Roman" w:cs="Symbol"/>
      <w:sz w:val="24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Wingdings"/>
    </w:rPr>
  </w:style>
  <w:style w:type="character" w:styleId="ListLabel67">
    <w:name w:val="ListLabel 67"/>
    <w:qFormat/>
    <w:rPr>
      <w:rFonts w:cs="Symbol"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Wingdings"/>
    </w:rPr>
  </w:style>
  <w:style w:type="character" w:styleId="ListLabel70">
    <w:name w:val="ListLabel 70"/>
    <w:qFormat/>
    <w:rPr>
      <w:rFonts w:cs="Symbol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Wingdings"/>
    </w:rPr>
  </w:style>
  <w:style w:type="character" w:styleId="ListLabel73">
    <w:name w:val="ListLabel 73"/>
    <w:qFormat/>
    <w:rPr>
      <w:rFonts w:ascii="Times New Roman" w:hAnsi="Times New Roman" w:cs="Symbol"/>
      <w:sz w:val="24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Wingdings"/>
    </w:rPr>
  </w:style>
  <w:style w:type="character" w:styleId="ListLabel76">
    <w:name w:val="ListLabel 76"/>
    <w:qFormat/>
    <w:rPr>
      <w:rFonts w:cs="Symbol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Wingdings"/>
    </w:rPr>
  </w:style>
  <w:style w:type="character" w:styleId="ListLabel79">
    <w:name w:val="ListLabel 79"/>
    <w:qFormat/>
    <w:rPr>
      <w:rFonts w:cs="Symbol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ascii="Times New Roman" w:hAnsi="Times New Roman" w:cs="Symbol"/>
      <w:sz w:val="24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Wingdings"/>
    </w:rPr>
  </w:style>
  <w:style w:type="character" w:styleId="ListLabel85">
    <w:name w:val="ListLabel 85"/>
    <w:qFormat/>
    <w:rPr>
      <w:rFonts w:cs="Symbol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Wingdings"/>
    </w:rPr>
  </w:style>
  <w:style w:type="character" w:styleId="ListLabel88">
    <w:name w:val="ListLabel 88"/>
    <w:qFormat/>
    <w:rPr>
      <w:rFonts w:cs="Symbol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Wingdings"/>
    </w:rPr>
  </w:style>
  <w:style w:type="character" w:styleId="ListLabel91">
    <w:name w:val="ListLabel 91"/>
    <w:qFormat/>
    <w:rPr>
      <w:rFonts w:ascii="Times New Roman" w:hAnsi="Times New Roman" w:cs="Symbol"/>
      <w:sz w:val="24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Wingdings"/>
    </w:rPr>
  </w:style>
  <w:style w:type="character" w:styleId="ListLabel94">
    <w:name w:val="ListLabel 94"/>
    <w:qFormat/>
    <w:rPr>
      <w:rFonts w:cs="Symbol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Wingdings"/>
    </w:rPr>
  </w:style>
  <w:style w:type="character" w:styleId="ListLabel97">
    <w:name w:val="ListLabel 97"/>
    <w:qFormat/>
    <w:rPr>
      <w:rFonts w:cs="Symbol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Wingdings"/>
    </w:rPr>
  </w:style>
  <w:style w:type="character" w:styleId="ListLabel100">
    <w:name w:val="ListLabel 100"/>
    <w:qFormat/>
    <w:rPr>
      <w:rFonts w:ascii="Times New Roman" w:hAnsi="Times New Roman" w:cs="Symbol"/>
      <w:sz w:val="24"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Wingdings"/>
    </w:rPr>
  </w:style>
  <w:style w:type="character" w:styleId="ListLabel103">
    <w:name w:val="ListLabel 103"/>
    <w:qFormat/>
    <w:rPr>
      <w:rFonts w:cs="Symbol"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cs="Wingdings"/>
    </w:rPr>
  </w:style>
  <w:style w:type="character" w:styleId="ListLabel106">
    <w:name w:val="ListLabel 106"/>
    <w:qFormat/>
    <w:rPr>
      <w:rFonts w:cs="Symbol"/>
    </w:rPr>
  </w:style>
  <w:style w:type="character" w:styleId="ListLabel107">
    <w:name w:val="ListLabel 107"/>
    <w:qFormat/>
    <w:rPr>
      <w:rFonts w:cs="Courier New"/>
    </w:rPr>
  </w:style>
  <w:style w:type="character" w:styleId="ListLabel108">
    <w:name w:val="ListLabel 108"/>
    <w:qFormat/>
    <w:rPr>
      <w:rFonts w:cs="Wingdings"/>
    </w:rPr>
  </w:style>
  <w:style w:type="character" w:styleId="ListLabel109">
    <w:name w:val="ListLabel 109"/>
    <w:qFormat/>
    <w:rPr>
      <w:rFonts w:ascii="Times New Roman" w:hAnsi="Times New Roman" w:cs="Symbol"/>
      <w:sz w:val="24"/>
    </w:rPr>
  </w:style>
  <w:style w:type="character" w:styleId="ListLabel110">
    <w:name w:val="ListLabel 110"/>
    <w:qFormat/>
    <w:rPr>
      <w:rFonts w:cs="Courier New"/>
    </w:rPr>
  </w:style>
  <w:style w:type="character" w:styleId="ListLabel111">
    <w:name w:val="ListLabel 111"/>
    <w:qFormat/>
    <w:rPr>
      <w:rFonts w:cs="Wingdings"/>
    </w:rPr>
  </w:style>
  <w:style w:type="character" w:styleId="ListLabel112">
    <w:name w:val="ListLabel 112"/>
    <w:qFormat/>
    <w:rPr>
      <w:rFonts w:cs="Symbol"/>
    </w:rPr>
  </w:style>
  <w:style w:type="character" w:styleId="ListLabel113">
    <w:name w:val="ListLabel 113"/>
    <w:qFormat/>
    <w:rPr>
      <w:rFonts w:cs="Courier New"/>
    </w:rPr>
  </w:style>
  <w:style w:type="character" w:styleId="ListLabel114">
    <w:name w:val="ListLabel 114"/>
    <w:qFormat/>
    <w:rPr>
      <w:rFonts w:cs="Wingdings"/>
    </w:rPr>
  </w:style>
  <w:style w:type="character" w:styleId="ListLabel115">
    <w:name w:val="ListLabel 115"/>
    <w:qFormat/>
    <w:rPr>
      <w:rFonts w:cs="Symbol"/>
    </w:rPr>
  </w:style>
  <w:style w:type="character" w:styleId="ListLabel116">
    <w:name w:val="ListLabel 116"/>
    <w:qFormat/>
    <w:rPr>
      <w:rFonts w:cs="Courier New"/>
    </w:rPr>
  </w:style>
  <w:style w:type="character" w:styleId="ListLabel117">
    <w:name w:val="ListLabel 117"/>
    <w:qFormat/>
    <w:rPr>
      <w:rFonts w:cs="Wingdings"/>
    </w:rPr>
  </w:style>
  <w:style w:type="character" w:styleId="ListLabel118">
    <w:name w:val="ListLabel 118"/>
    <w:qFormat/>
    <w:rPr>
      <w:rFonts w:ascii="Times New Roman" w:hAnsi="Times New Roman" w:cs="Symbol"/>
      <w:sz w:val="24"/>
    </w:rPr>
  </w:style>
  <w:style w:type="character" w:styleId="ListLabel119">
    <w:name w:val="ListLabel 119"/>
    <w:qFormat/>
    <w:rPr>
      <w:rFonts w:cs="Courier New"/>
    </w:rPr>
  </w:style>
  <w:style w:type="character" w:styleId="ListLabel120">
    <w:name w:val="ListLabel 120"/>
    <w:qFormat/>
    <w:rPr>
      <w:rFonts w:cs="Wingdings"/>
    </w:rPr>
  </w:style>
  <w:style w:type="character" w:styleId="ListLabel121">
    <w:name w:val="ListLabel 121"/>
    <w:qFormat/>
    <w:rPr>
      <w:rFonts w:cs="Symbol"/>
    </w:rPr>
  </w:style>
  <w:style w:type="character" w:styleId="ListLabel122">
    <w:name w:val="ListLabel 122"/>
    <w:qFormat/>
    <w:rPr>
      <w:rFonts w:cs="Courier New"/>
    </w:rPr>
  </w:style>
  <w:style w:type="character" w:styleId="ListLabel123">
    <w:name w:val="ListLabel 123"/>
    <w:qFormat/>
    <w:rPr>
      <w:rFonts w:cs="Wingdings"/>
    </w:rPr>
  </w:style>
  <w:style w:type="character" w:styleId="ListLabel124">
    <w:name w:val="ListLabel 124"/>
    <w:qFormat/>
    <w:rPr>
      <w:rFonts w:cs="Symbol"/>
    </w:rPr>
  </w:style>
  <w:style w:type="character" w:styleId="ListLabel125">
    <w:name w:val="ListLabel 125"/>
    <w:qFormat/>
    <w:rPr>
      <w:rFonts w:cs="Courier New"/>
    </w:rPr>
  </w:style>
  <w:style w:type="character" w:styleId="ListLabel126">
    <w:name w:val="ListLabel 126"/>
    <w:qFormat/>
    <w:rPr>
      <w:rFonts w:cs="Wingdings"/>
    </w:rPr>
  </w:style>
  <w:style w:type="character" w:styleId="ListLabel127">
    <w:name w:val="ListLabel 127"/>
    <w:qFormat/>
    <w:rPr>
      <w:rFonts w:ascii="Times New Roman" w:hAnsi="Times New Roman" w:cs="Symbol"/>
      <w:sz w:val="24"/>
    </w:rPr>
  </w:style>
  <w:style w:type="character" w:styleId="ListLabel128">
    <w:name w:val="ListLabel 128"/>
    <w:qFormat/>
    <w:rPr>
      <w:rFonts w:cs="Courier New"/>
    </w:rPr>
  </w:style>
  <w:style w:type="character" w:styleId="ListLabel129">
    <w:name w:val="ListLabel 129"/>
    <w:qFormat/>
    <w:rPr>
      <w:rFonts w:cs="Wingdings"/>
    </w:rPr>
  </w:style>
  <w:style w:type="character" w:styleId="ListLabel130">
    <w:name w:val="ListLabel 130"/>
    <w:qFormat/>
    <w:rPr>
      <w:rFonts w:cs="Symbol"/>
    </w:rPr>
  </w:style>
  <w:style w:type="character" w:styleId="ListLabel131">
    <w:name w:val="ListLabel 131"/>
    <w:qFormat/>
    <w:rPr>
      <w:rFonts w:cs="Courier New"/>
    </w:rPr>
  </w:style>
  <w:style w:type="character" w:styleId="ListLabel132">
    <w:name w:val="ListLabel 132"/>
    <w:qFormat/>
    <w:rPr>
      <w:rFonts w:cs="Wingdings"/>
    </w:rPr>
  </w:style>
  <w:style w:type="character" w:styleId="ListLabel133">
    <w:name w:val="ListLabel 133"/>
    <w:qFormat/>
    <w:rPr>
      <w:rFonts w:cs="Symbol"/>
    </w:rPr>
  </w:style>
  <w:style w:type="character" w:styleId="ListLabel134">
    <w:name w:val="ListLabel 134"/>
    <w:qFormat/>
    <w:rPr>
      <w:rFonts w:cs="Courier New"/>
    </w:rPr>
  </w:style>
  <w:style w:type="character" w:styleId="ListLabel135">
    <w:name w:val="ListLabel 135"/>
    <w:qFormat/>
    <w:rPr>
      <w:rFonts w:cs="Wingdings"/>
    </w:rPr>
  </w:style>
  <w:style w:type="character" w:styleId="ListLabel136">
    <w:name w:val="ListLabel 136"/>
    <w:qFormat/>
    <w:rPr>
      <w:rFonts w:ascii="Times New Roman" w:hAnsi="Times New Roman" w:cs="Symbol"/>
      <w:sz w:val="24"/>
    </w:rPr>
  </w:style>
  <w:style w:type="character" w:styleId="ListLabel137">
    <w:name w:val="ListLabel 137"/>
    <w:qFormat/>
    <w:rPr>
      <w:rFonts w:cs="Courier New"/>
    </w:rPr>
  </w:style>
  <w:style w:type="character" w:styleId="ListLabel138">
    <w:name w:val="ListLabel 138"/>
    <w:qFormat/>
    <w:rPr>
      <w:rFonts w:cs="Wingdings"/>
    </w:rPr>
  </w:style>
  <w:style w:type="character" w:styleId="ListLabel139">
    <w:name w:val="ListLabel 139"/>
    <w:qFormat/>
    <w:rPr>
      <w:rFonts w:cs="Symbol"/>
    </w:rPr>
  </w:style>
  <w:style w:type="character" w:styleId="ListLabel140">
    <w:name w:val="ListLabel 140"/>
    <w:qFormat/>
    <w:rPr>
      <w:rFonts w:cs="Courier New"/>
    </w:rPr>
  </w:style>
  <w:style w:type="character" w:styleId="ListLabel141">
    <w:name w:val="ListLabel 141"/>
    <w:qFormat/>
    <w:rPr>
      <w:rFonts w:cs="Wingdings"/>
    </w:rPr>
  </w:style>
  <w:style w:type="character" w:styleId="ListLabel142">
    <w:name w:val="ListLabel 142"/>
    <w:qFormat/>
    <w:rPr>
      <w:rFonts w:cs="Symbol"/>
    </w:rPr>
  </w:style>
  <w:style w:type="character" w:styleId="ListLabel143">
    <w:name w:val="ListLabel 143"/>
    <w:qFormat/>
    <w:rPr>
      <w:rFonts w:cs="Courier New"/>
    </w:rPr>
  </w:style>
  <w:style w:type="character" w:styleId="ListLabel144">
    <w:name w:val="ListLabel 144"/>
    <w:qFormat/>
    <w:rPr>
      <w:rFonts w:cs="Wingdings"/>
    </w:rPr>
  </w:style>
  <w:style w:type="character" w:styleId="ListLabel145">
    <w:name w:val="ListLabel 145"/>
    <w:qFormat/>
    <w:rPr>
      <w:rFonts w:ascii="Times New Roman" w:hAnsi="Times New Roman" w:cs="Symbol"/>
      <w:sz w:val="24"/>
    </w:rPr>
  </w:style>
  <w:style w:type="character" w:styleId="ListLabel146">
    <w:name w:val="ListLabel 146"/>
    <w:qFormat/>
    <w:rPr>
      <w:rFonts w:cs="Courier New"/>
    </w:rPr>
  </w:style>
  <w:style w:type="character" w:styleId="ListLabel147">
    <w:name w:val="ListLabel 147"/>
    <w:qFormat/>
    <w:rPr>
      <w:rFonts w:cs="Wingdings"/>
    </w:rPr>
  </w:style>
  <w:style w:type="character" w:styleId="ListLabel148">
    <w:name w:val="ListLabel 148"/>
    <w:qFormat/>
    <w:rPr>
      <w:rFonts w:cs="Symbol"/>
    </w:rPr>
  </w:style>
  <w:style w:type="character" w:styleId="ListLabel149">
    <w:name w:val="ListLabel 149"/>
    <w:qFormat/>
    <w:rPr>
      <w:rFonts w:cs="Courier New"/>
    </w:rPr>
  </w:style>
  <w:style w:type="character" w:styleId="ListLabel150">
    <w:name w:val="ListLabel 150"/>
    <w:qFormat/>
    <w:rPr>
      <w:rFonts w:cs="Wingdings"/>
    </w:rPr>
  </w:style>
  <w:style w:type="character" w:styleId="ListLabel151">
    <w:name w:val="ListLabel 151"/>
    <w:qFormat/>
    <w:rPr>
      <w:rFonts w:cs="Symbol"/>
    </w:rPr>
  </w:style>
  <w:style w:type="character" w:styleId="ListLabel152">
    <w:name w:val="ListLabel 152"/>
    <w:qFormat/>
    <w:rPr>
      <w:rFonts w:cs="Courier New"/>
    </w:rPr>
  </w:style>
  <w:style w:type="character" w:styleId="ListLabel153">
    <w:name w:val="ListLabel 153"/>
    <w:qFormat/>
    <w:rPr>
      <w:rFonts w:cs="Wingdings"/>
    </w:rPr>
  </w:style>
  <w:style w:type="character" w:styleId="ListLabel154">
    <w:name w:val="ListLabel 154"/>
    <w:qFormat/>
    <w:rPr>
      <w:rFonts w:ascii="Times New Roman" w:hAnsi="Times New Roman" w:cs="Symbol"/>
      <w:sz w:val="24"/>
    </w:rPr>
  </w:style>
  <w:style w:type="character" w:styleId="ListLabel155">
    <w:name w:val="ListLabel 155"/>
    <w:qFormat/>
    <w:rPr>
      <w:rFonts w:cs="Courier New"/>
    </w:rPr>
  </w:style>
  <w:style w:type="character" w:styleId="ListLabel156">
    <w:name w:val="ListLabel 156"/>
    <w:qFormat/>
    <w:rPr>
      <w:rFonts w:cs="Wingdings"/>
    </w:rPr>
  </w:style>
  <w:style w:type="character" w:styleId="ListLabel157">
    <w:name w:val="ListLabel 157"/>
    <w:qFormat/>
    <w:rPr>
      <w:rFonts w:cs="Symbol"/>
    </w:rPr>
  </w:style>
  <w:style w:type="character" w:styleId="ListLabel158">
    <w:name w:val="ListLabel 158"/>
    <w:qFormat/>
    <w:rPr>
      <w:rFonts w:cs="Courier New"/>
    </w:rPr>
  </w:style>
  <w:style w:type="character" w:styleId="ListLabel159">
    <w:name w:val="ListLabel 159"/>
    <w:qFormat/>
    <w:rPr>
      <w:rFonts w:cs="Wingdings"/>
    </w:rPr>
  </w:style>
  <w:style w:type="character" w:styleId="ListLabel160">
    <w:name w:val="ListLabel 160"/>
    <w:qFormat/>
    <w:rPr>
      <w:rFonts w:cs="Symbol"/>
    </w:rPr>
  </w:style>
  <w:style w:type="character" w:styleId="ListLabel161">
    <w:name w:val="ListLabel 161"/>
    <w:qFormat/>
    <w:rPr>
      <w:rFonts w:cs="Courier New"/>
    </w:rPr>
  </w:style>
  <w:style w:type="character" w:styleId="ListLabel162">
    <w:name w:val="ListLabel 162"/>
    <w:qFormat/>
    <w:rPr>
      <w:rFonts w:cs="Wingdings"/>
    </w:rPr>
  </w:style>
  <w:style w:type="character" w:styleId="ListLabel163">
    <w:name w:val="ListLabel 163"/>
    <w:qFormat/>
    <w:rPr>
      <w:rFonts w:ascii="Times New Roman" w:hAnsi="Times New Roman" w:cs="Symbol"/>
      <w:sz w:val="24"/>
    </w:rPr>
  </w:style>
  <w:style w:type="character" w:styleId="ListLabel164">
    <w:name w:val="ListLabel 164"/>
    <w:qFormat/>
    <w:rPr>
      <w:rFonts w:cs="Courier New"/>
    </w:rPr>
  </w:style>
  <w:style w:type="character" w:styleId="ListLabel165">
    <w:name w:val="ListLabel 165"/>
    <w:qFormat/>
    <w:rPr>
      <w:rFonts w:cs="Wingdings"/>
    </w:rPr>
  </w:style>
  <w:style w:type="character" w:styleId="ListLabel166">
    <w:name w:val="ListLabel 166"/>
    <w:qFormat/>
    <w:rPr>
      <w:rFonts w:cs="Symbol"/>
    </w:rPr>
  </w:style>
  <w:style w:type="character" w:styleId="ListLabel167">
    <w:name w:val="ListLabel 167"/>
    <w:qFormat/>
    <w:rPr>
      <w:rFonts w:cs="Courier New"/>
    </w:rPr>
  </w:style>
  <w:style w:type="character" w:styleId="ListLabel168">
    <w:name w:val="ListLabel 168"/>
    <w:qFormat/>
    <w:rPr>
      <w:rFonts w:cs="Wingdings"/>
    </w:rPr>
  </w:style>
  <w:style w:type="character" w:styleId="ListLabel169">
    <w:name w:val="ListLabel 169"/>
    <w:qFormat/>
    <w:rPr>
      <w:rFonts w:cs="Symbol"/>
    </w:rPr>
  </w:style>
  <w:style w:type="character" w:styleId="ListLabel170">
    <w:name w:val="ListLabel 170"/>
    <w:qFormat/>
    <w:rPr>
      <w:rFonts w:cs="Courier New"/>
    </w:rPr>
  </w:style>
  <w:style w:type="character" w:styleId="ListLabel171">
    <w:name w:val="ListLabel 171"/>
    <w:qFormat/>
    <w:rPr>
      <w:rFonts w:cs="Wingdings"/>
    </w:rPr>
  </w:style>
  <w:style w:type="character" w:styleId="ListLabel172">
    <w:name w:val="ListLabel 172"/>
    <w:qFormat/>
    <w:rPr>
      <w:rFonts w:ascii="Times New Roman" w:hAnsi="Times New Roman" w:cs="Symbol"/>
      <w:sz w:val="24"/>
    </w:rPr>
  </w:style>
  <w:style w:type="character" w:styleId="ListLabel173">
    <w:name w:val="ListLabel 173"/>
    <w:qFormat/>
    <w:rPr>
      <w:rFonts w:cs="Courier New"/>
    </w:rPr>
  </w:style>
  <w:style w:type="character" w:styleId="ListLabel174">
    <w:name w:val="ListLabel 174"/>
    <w:qFormat/>
    <w:rPr>
      <w:rFonts w:cs="Wingdings"/>
    </w:rPr>
  </w:style>
  <w:style w:type="character" w:styleId="ListLabel175">
    <w:name w:val="ListLabel 175"/>
    <w:qFormat/>
    <w:rPr>
      <w:rFonts w:cs="Symbol"/>
    </w:rPr>
  </w:style>
  <w:style w:type="character" w:styleId="ListLabel176">
    <w:name w:val="ListLabel 176"/>
    <w:qFormat/>
    <w:rPr>
      <w:rFonts w:cs="Courier New"/>
    </w:rPr>
  </w:style>
  <w:style w:type="character" w:styleId="ListLabel177">
    <w:name w:val="ListLabel 177"/>
    <w:qFormat/>
    <w:rPr>
      <w:rFonts w:cs="Wingdings"/>
    </w:rPr>
  </w:style>
  <w:style w:type="character" w:styleId="ListLabel178">
    <w:name w:val="ListLabel 178"/>
    <w:qFormat/>
    <w:rPr>
      <w:rFonts w:cs="Symbol"/>
    </w:rPr>
  </w:style>
  <w:style w:type="character" w:styleId="ListLabel179">
    <w:name w:val="ListLabel 179"/>
    <w:qFormat/>
    <w:rPr>
      <w:rFonts w:cs="Courier New"/>
    </w:rPr>
  </w:style>
  <w:style w:type="character" w:styleId="ListLabel180">
    <w:name w:val="ListLabel 180"/>
    <w:qFormat/>
    <w:rPr>
      <w:rFonts w:cs="Wingdings"/>
    </w:rPr>
  </w:style>
  <w:style w:type="character" w:styleId="ListLabel181">
    <w:name w:val="ListLabel 181"/>
    <w:qFormat/>
    <w:rPr>
      <w:rFonts w:ascii="Times New Roman" w:hAnsi="Times New Roman" w:cs="Symbol"/>
      <w:sz w:val="24"/>
    </w:rPr>
  </w:style>
  <w:style w:type="character" w:styleId="ListLabel182">
    <w:name w:val="ListLabel 182"/>
    <w:qFormat/>
    <w:rPr>
      <w:rFonts w:cs="Courier New"/>
    </w:rPr>
  </w:style>
  <w:style w:type="character" w:styleId="ListLabel183">
    <w:name w:val="ListLabel 183"/>
    <w:qFormat/>
    <w:rPr>
      <w:rFonts w:cs="Wingdings"/>
    </w:rPr>
  </w:style>
  <w:style w:type="character" w:styleId="ListLabel184">
    <w:name w:val="ListLabel 184"/>
    <w:qFormat/>
    <w:rPr>
      <w:rFonts w:cs="Symbol"/>
    </w:rPr>
  </w:style>
  <w:style w:type="character" w:styleId="ListLabel185">
    <w:name w:val="ListLabel 185"/>
    <w:qFormat/>
    <w:rPr>
      <w:rFonts w:cs="Courier New"/>
    </w:rPr>
  </w:style>
  <w:style w:type="character" w:styleId="ListLabel186">
    <w:name w:val="ListLabel 186"/>
    <w:qFormat/>
    <w:rPr>
      <w:rFonts w:cs="Wingdings"/>
    </w:rPr>
  </w:style>
  <w:style w:type="character" w:styleId="ListLabel187">
    <w:name w:val="ListLabel 187"/>
    <w:qFormat/>
    <w:rPr>
      <w:rFonts w:cs="Symbol"/>
    </w:rPr>
  </w:style>
  <w:style w:type="character" w:styleId="ListLabel188">
    <w:name w:val="ListLabel 188"/>
    <w:qFormat/>
    <w:rPr>
      <w:rFonts w:cs="Courier New"/>
    </w:rPr>
  </w:style>
  <w:style w:type="character" w:styleId="ListLabel189">
    <w:name w:val="ListLabel 189"/>
    <w:qFormat/>
    <w:rPr>
      <w:rFonts w:cs="Wingdings"/>
    </w:rPr>
  </w:style>
  <w:style w:type="character" w:styleId="ListLabel190">
    <w:name w:val="ListLabel 190"/>
    <w:qFormat/>
    <w:rPr>
      <w:rFonts w:cs="Symbol"/>
      <w:sz w:val="24"/>
    </w:rPr>
  </w:style>
  <w:style w:type="character" w:styleId="ListLabel191">
    <w:name w:val="ListLabel 191"/>
    <w:qFormat/>
    <w:rPr>
      <w:rFonts w:cs="Courier New"/>
    </w:rPr>
  </w:style>
  <w:style w:type="character" w:styleId="ListLabel192">
    <w:name w:val="ListLabel 192"/>
    <w:qFormat/>
    <w:rPr>
      <w:rFonts w:cs="Wingdings"/>
    </w:rPr>
  </w:style>
  <w:style w:type="character" w:styleId="ListLabel193">
    <w:name w:val="ListLabel 193"/>
    <w:qFormat/>
    <w:rPr>
      <w:rFonts w:cs="Symbol"/>
    </w:rPr>
  </w:style>
  <w:style w:type="character" w:styleId="ListLabel194">
    <w:name w:val="ListLabel 194"/>
    <w:qFormat/>
    <w:rPr>
      <w:rFonts w:cs="Courier New"/>
    </w:rPr>
  </w:style>
  <w:style w:type="character" w:styleId="ListLabel195">
    <w:name w:val="ListLabel 195"/>
    <w:qFormat/>
    <w:rPr>
      <w:rFonts w:cs="Wingdings"/>
    </w:rPr>
  </w:style>
  <w:style w:type="character" w:styleId="ListLabel196">
    <w:name w:val="ListLabel 196"/>
    <w:qFormat/>
    <w:rPr>
      <w:rFonts w:cs="Symbol"/>
    </w:rPr>
  </w:style>
  <w:style w:type="character" w:styleId="ListLabel197">
    <w:name w:val="ListLabel 197"/>
    <w:qFormat/>
    <w:rPr>
      <w:rFonts w:cs="Courier New"/>
    </w:rPr>
  </w:style>
  <w:style w:type="character" w:styleId="ListLabel198">
    <w:name w:val="ListLabel 198"/>
    <w:qFormat/>
    <w:rPr>
      <w:rFonts w:cs="Wingdings"/>
    </w:rPr>
  </w:style>
  <w:style w:type="character" w:styleId="ListLabel199">
    <w:name w:val="ListLabel 199"/>
    <w:qFormat/>
    <w:rPr>
      <w:rFonts w:ascii="Times New Roman" w:hAnsi="Times New Roman" w:cs="Symbol"/>
      <w:sz w:val="24"/>
    </w:rPr>
  </w:style>
  <w:style w:type="character" w:styleId="ListLabel200">
    <w:name w:val="ListLabel 200"/>
    <w:qFormat/>
    <w:rPr>
      <w:rFonts w:cs="Courier New"/>
    </w:rPr>
  </w:style>
  <w:style w:type="character" w:styleId="ListLabel201">
    <w:name w:val="ListLabel 201"/>
    <w:qFormat/>
    <w:rPr>
      <w:rFonts w:cs="Wingdings"/>
    </w:rPr>
  </w:style>
  <w:style w:type="character" w:styleId="ListLabel202">
    <w:name w:val="ListLabel 202"/>
    <w:qFormat/>
    <w:rPr>
      <w:rFonts w:cs="Symbol"/>
    </w:rPr>
  </w:style>
  <w:style w:type="character" w:styleId="ListLabel203">
    <w:name w:val="ListLabel 203"/>
    <w:qFormat/>
    <w:rPr>
      <w:rFonts w:cs="Courier New"/>
    </w:rPr>
  </w:style>
  <w:style w:type="character" w:styleId="ListLabel204">
    <w:name w:val="ListLabel 204"/>
    <w:qFormat/>
    <w:rPr>
      <w:rFonts w:cs="Wingdings"/>
    </w:rPr>
  </w:style>
  <w:style w:type="character" w:styleId="ListLabel205">
    <w:name w:val="ListLabel 205"/>
    <w:qFormat/>
    <w:rPr>
      <w:rFonts w:cs="Symbol"/>
    </w:rPr>
  </w:style>
  <w:style w:type="character" w:styleId="ListLabel206">
    <w:name w:val="ListLabel 206"/>
    <w:qFormat/>
    <w:rPr>
      <w:rFonts w:cs="Courier New"/>
    </w:rPr>
  </w:style>
  <w:style w:type="character" w:styleId="ListLabel207">
    <w:name w:val="ListLabel 207"/>
    <w:qFormat/>
    <w:rPr>
      <w:rFonts w:cs="Wingdings"/>
    </w:rPr>
  </w:style>
  <w:style w:type="character" w:styleId="ListLabel208">
    <w:name w:val="ListLabel 208"/>
    <w:qFormat/>
    <w:rPr>
      <w:rFonts w:ascii="Times New Roman" w:hAnsi="Times New Roman" w:cs="Symbol"/>
      <w:sz w:val="24"/>
    </w:rPr>
  </w:style>
  <w:style w:type="character" w:styleId="ListLabel209">
    <w:name w:val="ListLabel 209"/>
    <w:qFormat/>
    <w:rPr>
      <w:rFonts w:cs="Courier New"/>
    </w:rPr>
  </w:style>
  <w:style w:type="character" w:styleId="ListLabel210">
    <w:name w:val="ListLabel 210"/>
    <w:qFormat/>
    <w:rPr>
      <w:rFonts w:cs="Wingdings"/>
    </w:rPr>
  </w:style>
  <w:style w:type="character" w:styleId="ListLabel211">
    <w:name w:val="ListLabel 211"/>
    <w:qFormat/>
    <w:rPr>
      <w:rFonts w:cs="Symbol"/>
    </w:rPr>
  </w:style>
  <w:style w:type="character" w:styleId="ListLabel212">
    <w:name w:val="ListLabel 212"/>
    <w:qFormat/>
    <w:rPr>
      <w:rFonts w:cs="Courier New"/>
    </w:rPr>
  </w:style>
  <w:style w:type="character" w:styleId="ListLabel213">
    <w:name w:val="ListLabel 213"/>
    <w:qFormat/>
    <w:rPr>
      <w:rFonts w:cs="Wingdings"/>
    </w:rPr>
  </w:style>
  <w:style w:type="character" w:styleId="ListLabel214">
    <w:name w:val="ListLabel 214"/>
    <w:qFormat/>
    <w:rPr>
      <w:rFonts w:cs="Symbol"/>
    </w:rPr>
  </w:style>
  <w:style w:type="character" w:styleId="ListLabel215">
    <w:name w:val="ListLabel 215"/>
    <w:qFormat/>
    <w:rPr>
      <w:rFonts w:cs="Courier New"/>
    </w:rPr>
  </w:style>
  <w:style w:type="character" w:styleId="ListLabel216">
    <w:name w:val="ListLabel 216"/>
    <w:qFormat/>
    <w:rPr>
      <w:rFonts w:cs="Wingdings"/>
    </w:rPr>
  </w:style>
  <w:style w:type="character" w:styleId="ListLabel217">
    <w:name w:val="ListLabel 217"/>
    <w:qFormat/>
    <w:rPr>
      <w:rFonts w:ascii="Times New Roman" w:hAnsi="Times New Roman" w:cs="Symbol"/>
      <w:sz w:val="24"/>
    </w:rPr>
  </w:style>
  <w:style w:type="character" w:styleId="ListLabel218">
    <w:name w:val="ListLabel 218"/>
    <w:qFormat/>
    <w:rPr>
      <w:rFonts w:cs="Courier New"/>
    </w:rPr>
  </w:style>
  <w:style w:type="character" w:styleId="ListLabel219">
    <w:name w:val="ListLabel 219"/>
    <w:qFormat/>
    <w:rPr>
      <w:rFonts w:cs="Wingdings"/>
    </w:rPr>
  </w:style>
  <w:style w:type="character" w:styleId="ListLabel220">
    <w:name w:val="ListLabel 220"/>
    <w:qFormat/>
    <w:rPr>
      <w:rFonts w:cs="Symbol"/>
    </w:rPr>
  </w:style>
  <w:style w:type="character" w:styleId="ListLabel221">
    <w:name w:val="ListLabel 221"/>
    <w:qFormat/>
    <w:rPr>
      <w:rFonts w:cs="Courier New"/>
    </w:rPr>
  </w:style>
  <w:style w:type="character" w:styleId="ListLabel222">
    <w:name w:val="ListLabel 222"/>
    <w:qFormat/>
    <w:rPr>
      <w:rFonts w:cs="Wingdings"/>
    </w:rPr>
  </w:style>
  <w:style w:type="character" w:styleId="ListLabel223">
    <w:name w:val="ListLabel 223"/>
    <w:qFormat/>
    <w:rPr>
      <w:rFonts w:cs="Symbol"/>
    </w:rPr>
  </w:style>
  <w:style w:type="character" w:styleId="ListLabel224">
    <w:name w:val="ListLabel 224"/>
    <w:qFormat/>
    <w:rPr>
      <w:rFonts w:cs="Courier New"/>
    </w:rPr>
  </w:style>
  <w:style w:type="character" w:styleId="ListLabel225">
    <w:name w:val="ListLabel 225"/>
    <w:qFormat/>
    <w:rPr>
      <w:rFonts w:cs="Wingdings"/>
    </w:rPr>
  </w:style>
  <w:style w:type="character" w:styleId="ListLabel226">
    <w:name w:val="ListLabel 226"/>
    <w:qFormat/>
    <w:rPr>
      <w:rFonts w:ascii="Times New Roman" w:hAnsi="Times New Roman" w:cs="Symbol"/>
      <w:sz w:val="24"/>
    </w:rPr>
  </w:style>
  <w:style w:type="character" w:styleId="ListLabel227">
    <w:name w:val="ListLabel 227"/>
    <w:qFormat/>
    <w:rPr>
      <w:rFonts w:cs="Courier New"/>
    </w:rPr>
  </w:style>
  <w:style w:type="character" w:styleId="ListLabel228">
    <w:name w:val="ListLabel 228"/>
    <w:qFormat/>
    <w:rPr>
      <w:rFonts w:cs="Wingdings"/>
    </w:rPr>
  </w:style>
  <w:style w:type="character" w:styleId="ListLabel229">
    <w:name w:val="ListLabel 229"/>
    <w:qFormat/>
    <w:rPr>
      <w:rFonts w:cs="Symbol"/>
    </w:rPr>
  </w:style>
  <w:style w:type="character" w:styleId="ListLabel230">
    <w:name w:val="ListLabel 230"/>
    <w:qFormat/>
    <w:rPr>
      <w:rFonts w:cs="Courier New"/>
    </w:rPr>
  </w:style>
  <w:style w:type="character" w:styleId="ListLabel231">
    <w:name w:val="ListLabel 231"/>
    <w:qFormat/>
    <w:rPr>
      <w:rFonts w:cs="Wingdings"/>
    </w:rPr>
  </w:style>
  <w:style w:type="character" w:styleId="ListLabel232">
    <w:name w:val="ListLabel 232"/>
    <w:qFormat/>
    <w:rPr>
      <w:rFonts w:cs="Symbol"/>
    </w:rPr>
  </w:style>
  <w:style w:type="character" w:styleId="ListLabel233">
    <w:name w:val="ListLabel 233"/>
    <w:qFormat/>
    <w:rPr>
      <w:rFonts w:cs="Courier New"/>
    </w:rPr>
  </w:style>
  <w:style w:type="character" w:styleId="ListLabel234">
    <w:name w:val="ListLabel 234"/>
    <w:qFormat/>
    <w:rPr>
      <w:rFonts w:cs="Wingdings"/>
    </w:rPr>
  </w:style>
  <w:style w:type="character" w:styleId="ListLabel235">
    <w:name w:val="ListLabel 235"/>
    <w:qFormat/>
    <w:rPr>
      <w:rFonts w:ascii="Times New Roman" w:hAnsi="Times New Roman" w:cs="Symbol"/>
      <w:sz w:val="24"/>
    </w:rPr>
  </w:style>
  <w:style w:type="character" w:styleId="ListLabel236">
    <w:name w:val="ListLabel 236"/>
    <w:qFormat/>
    <w:rPr>
      <w:rFonts w:cs="Courier New"/>
    </w:rPr>
  </w:style>
  <w:style w:type="character" w:styleId="ListLabel237">
    <w:name w:val="ListLabel 237"/>
    <w:qFormat/>
    <w:rPr>
      <w:rFonts w:cs="Wingdings"/>
    </w:rPr>
  </w:style>
  <w:style w:type="character" w:styleId="ListLabel238">
    <w:name w:val="ListLabel 238"/>
    <w:qFormat/>
    <w:rPr>
      <w:rFonts w:cs="Symbol"/>
    </w:rPr>
  </w:style>
  <w:style w:type="character" w:styleId="ListLabel239">
    <w:name w:val="ListLabel 239"/>
    <w:qFormat/>
    <w:rPr>
      <w:rFonts w:cs="Courier New"/>
    </w:rPr>
  </w:style>
  <w:style w:type="character" w:styleId="ListLabel240">
    <w:name w:val="ListLabel 240"/>
    <w:qFormat/>
    <w:rPr>
      <w:rFonts w:cs="Wingdings"/>
    </w:rPr>
  </w:style>
  <w:style w:type="character" w:styleId="ListLabel241">
    <w:name w:val="ListLabel 241"/>
    <w:qFormat/>
    <w:rPr>
      <w:rFonts w:cs="Symbol"/>
    </w:rPr>
  </w:style>
  <w:style w:type="character" w:styleId="ListLabel242">
    <w:name w:val="ListLabel 242"/>
    <w:qFormat/>
    <w:rPr>
      <w:rFonts w:cs="Courier New"/>
    </w:rPr>
  </w:style>
  <w:style w:type="character" w:styleId="ListLabel243">
    <w:name w:val="ListLabel 243"/>
    <w:qFormat/>
    <w:rPr>
      <w:rFonts w:cs="Wingdings"/>
    </w:rPr>
  </w:style>
  <w:style w:type="character" w:styleId="ListLabel244">
    <w:name w:val="ListLabel 244"/>
    <w:qFormat/>
    <w:rPr>
      <w:rFonts w:ascii="Times New Roman" w:hAnsi="Times New Roman" w:cs="Symbol"/>
      <w:sz w:val="24"/>
    </w:rPr>
  </w:style>
  <w:style w:type="character" w:styleId="ListLabel245">
    <w:name w:val="ListLabel 245"/>
    <w:qFormat/>
    <w:rPr>
      <w:rFonts w:cs="Courier New"/>
    </w:rPr>
  </w:style>
  <w:style w:type="character" w:styleId="ListLabel246">
    <w:name w:val="ListLabel 246"/>
    <w:qFormat/>
    <w:rPr>
      <w:rFonts w:cs="Wingdings"/>
    </w:rPr>
  </w:style>
  <w:style w:type="character" w:styleId="ListLabel247">
    <w:name w:val="ListLabel 247"/>
    <w:qFormat/>
    <w:rPr>
      <w:rFonts w:cs="Symbol"/>
    </w:rPr>
  </w:style>
  <w:style w:type="character" w:styleId="ListLabel248">
    <w:name w:val="ListLabel 248"/>
    <w:qFormat/>
    <w:rPr>
      <w:rFonts w:cs="Courier New"/>
    </w:rPr>
  </w:style>
  <w:style w:type="character" w:styleId="ListLabel249">
    <w:name w:val="ListLabel 249"/>
    <w:qFormat/>
    <w:rPr>
      <w:rFonts w:cs="Wingdings"/>
    </w:rPr>
  </w:style>
  <w:style w:type="character" w:styleId="ListLabel250">
    <w:name w:val="ListLabel 250"/>
    <w:qFormat/>
    <w:rPr>
      <w:rFonts w:cs="Symbol"/>
    </w:rPr>
  </w:style>
  <w:style w:type="character" w:styleId="ListLabel251">
    <w:name w:val="ListLabel 251"/>
    <w:qFormat/>
    <w:rPr>
      <w:rFonts w:cs="Courier New"/>
    </w:rPr>
  </w:style>
  <w:style w:type="character" w:styleId="ListLabel252">
    <w:name w:val="ListLabel 252"/>
    <w:qFormat/>
    <w:rPr>
      <w:rFonts w:cs="Wingdings"/>
    </w:rPr>
  </w:style>
  <w:style w:type="character" w:styleId="ListLabel253">
    <w:name w:val="ListLabel 253"/>
    <w:qFormat/>
    <w:rPr>
      <w:rFonts w:ascii="Times New Roman" w:hAnsi="Times New Roman" w:cs="Symbol"/>
      <w:sz w:val="24"/>
    </w:rPr>
  </w:style>
  <w:style w:type="character" w:styleId="ListLabel254">
    <w:name w:val="ListLabel 254"/>
    <w:qFormat/>
    <w:rPr>
      <w:rFonts w:cs="Courier New"/>
    </w:rPr>
  </w:style>
  <w:style w:type="character" w:styleId="ListLabel255">
    <w:name w:val="ListLabel 255"/>
    <w:qFormat/>
    <w:rPr>
      <w:rFonts w:cs="Wingdings"/>
    </w:rPr>
  </w:style>
  <w:style w:type="character" w:styleId="ListLabel256">
    <w:name w:val="ListLabel 256"/>
    <w:qFormat/>
    <w:rPr>
      <w:rFonts w:cs="Symbol"/>
    </w:rPr>
  </w:style>
  <w:style w:type="character" w:styleId="ListLabel257">
    <w:name w:val="ListLabel 257"/>
    <w:qFormat/>
    <w:rPr>
      <w:rFonts w:cs="Courier New"/>
    </w:rPr>
  </w:style>
  <w:style w:type="character" w:styleId="ListLabel258">
    <w:name w:val="ListLabel 258"/>
    <w:qFormat/>
    <w:rPr>
      <w:rFonts w:cs="Wingdings"/>
    </w:rPr>
  </w:style>
  <w:style w:type="character" w:styleId="ListLabel259">
    <w:name w:val="ListLabel 259"/>
    <w:qFormat/>
    <w:rPr>
      <w:rFonts w:cs="Symbol"/>
    </w:rPr>
  </w:style>
  <w:style w:type="character" w:styleId="ListLabel260">
    <w:name w:val="ListLabel 260"/>
    <w:qFormat/>
    <w:rPr>
      <w:rFonts w:cs="Courier New"/>
    </w:rPr>
  </w:style>
  <w:style w:type="character" w:styleId="ListLabel261">
    <w:name w:val="ListLabel 261"/>
    <w:qFormat/>
    <w:rPr>
      <w:rFonts w:cs="Wingdings"/>
    </w:rPr>
  </w:style>
  <w:style w:type="character" w:styleId="ListLabel262">
    <w:name w:val="ListLabel 262"/>
    <w:qFormat/>
    <w:rPr>
      <w:rFonts w:ascii="Times New Roman" w:hAnsi="Times New Roman" w:cs="Symbol"/>
      <w:sz w:val="24"/>
    </w:rPr>
  </w:style>
  <w:style w:type="character" w:styleId="ListLabel263">
    <w:name w:val="ListLabel 263"/>
    <w:qFormat/>
    <w:rPr>
      <w:rFonts w:cs="Courier New"/>
    </w:rPr>
  </w:style>
  <w:style w:type="character" w:styleId="ListLabel264">
    <w:name w:val="ListLabel 264"/>
    <w:qFormat/>
    <w:rPr>
      <w:rFonts w:cs="Wingdings"/>
    </w:rPr>
  </w:style>
  <w:style w:type="character" w:styleId="ListLabel265">
    <w:name w:val="ListLabel 265"/>
    <w:qFormat/>
    <w:rPr>
      <w:rFonts w:cs="Symbol"/>
    </w:rPr>
  </w:style>
  <w:style w:type="character" w:styleId="ListLabel266">
    <w:name w:val="ListLabel 266"/>
    <w:qFormat/>
    <w:rPr>
      <w:rFonts w:cs="Courier New"/>
    </w:rPr>
  </w:style>
  <w:style w:type="character" w:styleId="ListLabel267">
    <w:name w:val="ListLabel 267"/>
    <w:qFormat/>
    <w:rPr>
      <w:rFonts w:cs="Wingdings"/>
    </w:rPr>
  </w:style>
  <w:style w:type="character" w:styleId="ListLabel268">
    <w:name w:val="ListLabel 268"/>
    <w:qFormat/>
    <w:rPr>
      <w:rFonts w:cs="Symbol"/>
    </w:rPr>
  </w:style>
  <w:style w:type="character" w:styleId="ListLabel269">
    <w:name w:val="ListLabel 269"/>
    <w:qFormat/>
    <w:rPr>
      <w:rFonts w:cs="Courier New"/>
    </w:rPr>
  </w:style>
  <w:style w:type="character" w:styleId="ListLabel270">
    <w:name w:val="ListLabel 270"/>
    <w:qFormat/>
    <w:rPr>
      <w:rFonts w:cs="Wingdings"/>
    </w:rPr>
  </w:style>
  <w:style w:type="character" w:styleId="ListLabel271">
    <w:name w:val="ListLabel 271"/>
    <w:qFormat/>
    <w:rPr>
      <w:rFonts w:ascii="Times New Roman" w:hAnsi="Times New Roman" w:cs="Symbol"/>
      <w:sz w:val="24"/>
    </w:rPr>
  </w:style>
  <w:style w:type="character" w:styleId="ListLabel272">
    <w:name w:val="ListLabel 272"/>
    <w:qFormat/>
    <w:rPr>
      <w:rFonts w:cs="Courier New"/>
    </w:rPr>
  </w:style>
  <w:style w:type="character" w:styleId="ListLabel273">
    <w:name w:val="ListLabel 273"/>
    <w:qFormat/>
    <w:rPr>
      <w:rFonts w:cs="Wingdings"/>
    </w:rPr>
  </w:style>
  <w:style w:type="character" w:styleId="ListLabel274">
    <w:name w:val="ListLabel 274"/>
    <w:qFormat/>
    <w:rPr>
      <w:rFonts w:cs="Symbol"/>
    </w:rPr>
  </w:style>
  <w:style w:type="character" w:styleId="ListLabel275">
    <w:name w:val="ListLabel 275"/>
    <w:qFormat/>
    <w:rPr>
      <w:rFonts w:cs="Courier New"/>
    </w:rPr>
  </w:style>
  <w:style w:type="character" w:styleId="ListLabel276">
    <w:name w:val="ListLabel 276"/>
    <w:qFormat/>
    <w:rPr>
      <w:rFonts w:cs="Wingdings"/>
    </w:rPr>
  </w:style>
  <w:style w:type="character" w:styleId="ListLabel277">
    <w:name w:val="ListLabel 277"/>
    <w:qFormat/>
    <w:rPr>
      <w:rFonts w:cs="Symbol"/>
    </w:rPr>
  </w:style>
  <w:style w:type="character" w:styleId="ListLabel278">
    <w:name w:val="ListLabel 278"/>
    <w:qFormat/>
    <w:rPr>
      <w:rFonts w:cs="Courier New"/>
    </w:rPr>
  </w:style>
  <w:style w:type="character" w:styleId="ListLabel279">
    <w:name w:val="ListLabel 279"/>
    <w:qFormat/>
    <w:rPr>
      <w:rFonts w:cs="Wingdings"/>
    </w:rPr>
  </w:style>
  <w:style w:type="character" w:styleId="ListLabel280">
    <w:name w:val="ListLabel 280"/>
    <w:qFormat/>
    <w:rPr>
      <w:rFonts w:ascii="Times New Roman" w:hAnsi="Times New Roman" w:cs="Symbol"/>
      <w:sz w:val="24"/>
    </w:rPr>
  </w:style>
  <w:style w:type="character" w:styleId="ListLabel281">
    <w:name w:val="ListLabel 281"/>
    <w:qFormat/>
    <w:rPr>
      <w:rFonts w:cs="Courier New"/>
    </w:rPr>
  </w:style>
  <w:style w:type="character" w:styleId="ListLabel282">
    <w:name w:val="ListLabel 282"/>
    <w:qFormat/>
    <w:rPr>
      <w:rFonts w:cs="Wingdings"/>
    </w:rPr>
  </w:style>
  <w:style w:type="character" w:styleId="ListLabel283">
    <w:name w:val="ListLabel 283"/>
    <w:qFormat/>
    <w:rPr>
      <w:rFonts w:cs="Symbol"/>
    </w:rPr>
  </w:style>
  <w:style w:type="character" w:styleId="ListLabel284">
    <w:name w:val="ListLabel 284"/>
    <w:qFormat/>
    <w:rPr>
      <w:rFonts w:cs="Courier New"/>
    </w:rPr>
  </w:style>
  <w:style w:type="character" w:styleId="ListLabel285">
    <w:name w:val="ListLabel 285"/>
    <w:qFormat/>
    <w:rPr>
      <w:rFonts w:cs="Wingdings"/>
    </w:rPr>
  </w:style>
  <w:style w:type="character" w:styleId="ListLabel286">
    <w:name w:val="ListLabel 286"/>
    <w:qFormat/>
    <w:rPr>
      <w:rFonts w:cs="Symbol"/>
    </w:rPr>
  </w:style>
  <w:style w:type="character" w:styleId="ListLabel287">
    <w:name w:val="ListLabel 287"/>
    <w:qFormat/>
    <w:rPr>
      <w:rFonts w:cs="Courier New"/>
    </w:rPr>
  </w:style>
  <w:style w:type="character" w:styleId="ListLabel288">
    <w:name w:val="ListLabel 288"/>
    <w:qFormat/>
    <w:rPr>
      <w:rFonts w:cs="Wingdings"/>
    </w:rPr>
  </w:style>
  <w:style w:type="character" w:styleId="ListLabel289">
    <w:name w:val="ListLabel 289"/>
    <w:qFormat/>
    <w:rPr>
      <w:rFonts w:ascii="Times New Roman" w:hAnsi="Times New Roman" w:cs="Symbol"/>
      <w:sz w:val="24"/>
    </w:rPr>
  </w:style>
  <w:style w:type="character" w:styleId="ListLabel290">
    <w:name w:val="ListLabel 290"/>
    <w:qFormat/>
    <w:rPr>
      <w:rFonts w:cs="Courier New"/>
    </w:rPr>
  </w:style>
  <w:style w:type="character" w:styleId="ListLabel291">
    <w:name w:val="ListLabel 291"/>
    <w:qFormat/>
    <w:rPr>
      <w:rFonts w:cs="Wingdings"/>
    </w:rPr>
  </w:style>
  <w:style w:type="character" w:styleId="ListLabel292">
    <w:name w:val="ListLabel 292"/>
    <w:qFormat/>
    <w:rPr>
      <w:rFonts w:cs="Symbol"/>
    </w:rPr>
  </w:style>
  <w:style w:type="character" w:styleId="ListLabel293">
    <w:name w:val="ListLabel 293"/>
    <w:qFormat/>
    <w:rPr>
      <w:rFonts w:cs="Courier New"/>
    </w:rPr>
  </w:style>
  <w:style w:type="character" w:styleId="ListLabel294">
    <w:name w:val="ListLabel 294"/>
    <w:qFormat/>
    <w:rPr>
      <w:rFonts w:cs="Wingdings"/>
    </w:rPr>
  </w:style>
  <w:style w:type="character" w:styleId="ListLabel295">
    <w:name w:val="ListLabel 295"/>
    <w:qFormat/>
    <w:rPr>
      <w:rFonts w:cs="Symbol"/>
    </w:rPr>
  </w:style>
  <w:style w:type="character" w:styleId="ListLabel296">
    <w:name w:val="ListLabel 296"/>
    <w:qFormat/>
    <w:rPr>
      <w:rFonts w:cs="Courier New"/>
    </w:rPr>
  </w:style>
  <w:style w:type="character" w:styleId="ListLabel297">
    <w:name w:val="ListLabel 297"/>
    <w:qFormat/>
    <w:rPr>
      <w:rFonts w:cs="Wingdings"/>
    </w:rPr>
  </w:style>
  <w:style w:type="paragraph" w:styleId="Style14">
    <w:name w:val="Насловљавање"/>
    <w:basedOn w:val="Normal"/>
    <w:next w:val="Style15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Индекс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0340e8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sr-Latn-C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Koordinatnamreatabele">
    <w:name w:val="Table Grid"/>
    <w:basedOn w:val="Normalnatabela"/>
    <w:uiPriority w:val="39"/>
    <w:rsid w:val="000340e8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Application>LibreOffice/5.2.5.1$Windows_x86 LibreOffice_project/0312e1a284a7d50ca85a365c316c7abbf20a4d22</Application>
  <Pages>19</Pages>
  <Words>3218</Words>
  <Characters>18982</Characters>
  <CharactersWithSpaces>22536</CharactersWithSpaces>
  <Paragraphs>425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2019-04-11T18:53:00Z</dcterms:created>
  <dc:creator>Acer</dc:creator>
  <dc:description/>
  <dc:language>sr-Latn-RS</dc:language>
  <cp:lastModifiedBy/>
  <dcterms:modified xsi:type="dcterms:W3CDTF">2019-06-18T23:12:58Z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