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3321C2" w:rsidRPr="00373C4B" w:rsidTr="00F05659">
        <w:tc>
          <w:tcPr>
            <w:tcW w:w="9576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ШЕСТИ</w:t>
            </w:r>
          </w:p>
        </w:tc>
      </w:tr>
      <w:tr w:rsidR="003321C2" w:rsidRPr="003321C2" w:rsidTr="00F05659">
        <w:tc>
          <w:tcPr>
            <w:tcW w:w="9576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3321C2" w:rsidRPr="00373C4B" w:rsidTr="00F05659">
        <w:tc>
          <w:tcPr>
            <w:tcW w:w="9576" w:type="dxa"/>
            <w:shd w:val="clear" w:color="auto" w:fill="C2D69B" w:themeFill="accent3" w:themeFillTint="99"/>
          </w:tcPr>
          <w:p w:rsidR="003321C2" w:rsidRPr="00D86BBE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4966A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</w:t>
            </w:r>
            <w:r w:rsidR="00504C5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</w:p>
        </w:tc>
      </w:tr>
      <w:tr w:rsidR="003321C2" w:rsidRPr="00373C4B" w:rsidTr="00F05659">
        <w:tc>
          <w:tcPr>
            <w:tcW w:w="9576" w:type="dxa"/>
            <w:shd w:val="clear" w:color="auto" w:fill="C2D69B" w:themeFill="accent3" w:themeFillTint="99"/>
          </w:tcPr>
          <w:p w:rsidR="003321C2" w:rsidRPr="004966A1" w:rsidRDefault="003321C2" w:rsidP="004966A1">
            <w:pPr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0E7B0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4966A1" w:rsidRPr="004966A1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>ДРЖАВА И ИНТЕГРАЦИОНИ ПРОЦЕСИ</w:t>
            </w:r>
            <w:r w:rsidR="004966A1" w:rsidRPr="004966A1">
              <w:rPr>
                <w:rFonts w:ascii="Times New Roman" w:eastAsia="Times New Roman" w:hAnsi="Times New Roman"/>
                <w:lang w:val="ru-RU"/>
              </w:rPr>
              <w:t xml:space="preserve">  </w:t>
            </w:r>
            <w:r w:rsidR="004966A1" w:rsidRPr="00B13B09">
              <w:rPr>
                <w:b/>
                <w:lang w:val="ru-RU"/>
              </w:rPr>
              <w:t xml:space="preserve"> </w:t>
            </w:r>
          </w:p>
        </w:tc>
      </w:tr>
      <w:tr w:rsidR="00D0461E" w:rsidRPr="00373C4B" w:rsidTr="00F05659">
        <w:tc>
          <w:tcPr>
            <w:tcW w:w="9576" w:type="dxa"/>
            <w:shd w:val="clear" w:color="auto" w:fill="C2D69B" w:themeFill="accent3" w:themeFillTint="99"/>
          </w:tcPr>
          <w:p w:rsidR="00D0461E" w:rsidRPr="004966A1" w:rsidRDefault="00D0461E" w:rsidP="00504C52">
            <w:pPr>
              <w:tabs>
                <w:tab w:val="left" w:pos="7797"/>
              </w:tabs>
              <w:ind w:right="-142"/>
              <w:rPr>
                <w:rFonts w:ascii="Times New Roman" w:hAnsi="Times New Roman" w:cs="Times New Roman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ED4CD8" w:rsidRPr="00EA6DF2">
              <w:rPr>
                <w:rFonts w:ascii="Times New Roman" w:hAnsi="Times New Roman"/>
                <w:lang w:val="ru-RU"/>
              </w:rPr>
              <w:t xml:space="preserve"> </w:t>
            </w:r>
            <w:r w:rsidR="00504C52" w:rsidRPr="00504C52">
              <w:rPr>
                <w:rFonts w:ascii="Times New Roman" w:hAnsi="Times New Roman"/>
                <w:sz w:val="24"/>
                <w:szCs w:val="24"/>
                <w:lang w:val="ru-RU"/>
              </w:rPr>
              <w:t>Географски положај одређене земље</w:t>
            </w:r>
            <w:r w:rsidR="00504C52" w:rsidRPr="00EA6DF2">
              <w:rPr>
                <w:rFonts w:ascii="Times New Roman" w:hAnsi="Times New Roman"/>
                <w:lang w:val="ru-RU"/>
              </w:rPr>
              <w:t xml:space="preserve">   </w:t>
            </w:r>
          </w:p>
        </w:tc>
      </w:tr>
      <w:tr w:rsidR="003321C2" w:rsidRPr="003321C2" w:rsidTr="00F05659">
        <w:tc>
          <w:tcPr>
            <w:tcW w:w="9576" w:type="dxa"/>
            <w:shd w:val="clear" w:color="auto" w:fill="C2D69B" w:themeFill="accent3" w:themeFillTint="99"/>
          </w:tcPr>
          <w:p w:rsidR="003321C2" w:rsidRPr="004966A1" w:rsidRDefault="00D0461E" w:rsidP="00123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3070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04C52">
              <w:rPr>
                <w:rFonts w:ascii="Times New Roman" w:hAnsi="Times New Roman" w:cs="Times New Roman"/>
                <w:sz w:val="24"/>
                <w:szCs w:val="24"/>
              </w:rPr>
              <w:t>обрада</w:t>
            </w:r>
          </w:p>
        </w:tc>
      </w:tr>
      <w:tr w:rsidR="003321C2" w:rsidRPr="005E5122" w:rsidTr="00F05659">
        <w:tc>
          <w:tcPr>
            <w:tcW w:w="9576" w:type="dxa"/>
            <w:shd w:val="clear" w:color="auto" w:fill="C2D69B" w:themeFill="accent3" w:themeFillTint="99"/>
          </w:tcPr>
          <w:p w:rsidR="003321C2" w:rsidRPr="005E5122" w:rsidRDefault="003321C2" w:rsidP="002720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</w:t>
            </w:r>
            <w:r w:rsidRPr="005E51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ЧАСА</w:t>
            </w:r>
            <w:r w:rsidRPr="005E512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670648" w:rsidRPr="005E51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D5751" w:rsidRPr="00AD57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Усвојити</w:t>
            </w:r>
            <w:r w:rsidR="00AD5751" w:rsidRPr="005E51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E51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појам</w:t>
            </w:r>
            <w:r w:rsidR="005E5122" w:rsidRPr="005E51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E51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географског</w:t>
            </w:r>
            <w:r w:rsidR="005E5122" w:rsidRPr="005E51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E51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положаја</w:t>
            </w:r>
            <w:r w:rsidR="005E5122" w:rsidRPr="005E51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E51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одређ</w:t>
            </w:r>
            <w:r w:rsidR="00AD5751" w:rsidRPr="00AD57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ене</w:t>
            </w:r>
            <w:r w:rsidR="00AD5751" w:rsidRPr="005E51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5751" w:rsidRPr="00AD57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земље</w:t>
            </w:r>
          </w:p>
        </w:tc>
      </w:tr>
      <w:tr w:rsidR="00A45210" w:rsidRPr="00373C4B" w:rsidTr="00F05659">
        <w:tc>
          <w:tcPr>
            <w:tcW w:w="9576" w:type="dxa"/>
            <w:shd w:val="clear" w:color="auto" w:fill="C2D69B" w:themeFill="accent3" w:themeFillTint="99"/>
          </w:tcPr>
          <w:p w:rsidR="00A45210" w:rsidRPr="00F751DD" w:rsidRDefault="00A45210" w:rsidP="00545C96">
            <w:pPr>
              <w:shd w:val="clear" w:color="auto" w:fill="C2D69B" w:themeFill="accent3" w:themeFillTint="99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  <w:r w:rsidR="002720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5E5122" w:rsidRPr="00D86BBE" w:rsidRDefault="005E5122" w:rsidP="005E5122">
            <w:pPr>
              <w:shd w:val="clear" w:color="auto" w:fill="C2D69B" w:themeFill="accent3" w:themeFillTint="9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Образов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ни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Усвајање појма географског положаја одређ</w:t>
            </w:r>
            <w:r w:rsidRPr="00AD57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ене земље</w:t>
            </w:r>
          </w:p>
          <w:p w:rsidR="00A45210" w:rsidRPr="00D86BBE" w:rsidRDefault="005E5122" w:rsidP="005E512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Васпитни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Pr="0031157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Развијање способности уочавања основних својстава објеката, појава и процеса у окружењу и њихове повезаности, развијање усменог изражавања кроз аргументовано учешће у дискусији</w:t>
            </w:r>
            <w:r w:rsidR="00A45210"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D0461E" w:rsidRPr="00373C4B" w:rsidTr="00F05659">
        <w:tc>
          <w:tcPr>
            <w:tcW w:w="9576" w:type="dxa"/>
            <w:shd w:val="clear" w:color="auto" w:fill="C2D69B" w:themeFill="accent3" w:themeFillTint="99"/>
          </w:tcPr>
          <w:p w:rsidR="000E7B03" w:rsidRPr="000E7B03" w:rsidRDefault="00D0461E" w:rsidP="000E7B0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465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E465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</w:p>
          <w:p w:rsidR="00504C52" w:rsidRPr="00504C52" w:rsidRDefault="00504C52" w:rsidP="00504C52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04C52">
              <w:rPr>
                <w:rFonts w:ascii="Times New Roman" w:hAnsi="Times New Roman"/>
                <w:sz w:val="24"/>
                <w:szCs w:val="24"/>
                <w:lang w:val="ru-RU"/>
              </w:rPr>
              <w:t>-објасни како се одређује географски положај државе</w:t>
            </w:r>
          </w:p>
          <w:p w:rsidR="00504C52" w:rsidRPr="00504C52" w:rsidRDefault="00504C52" w:rsidP="00504C52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04C52">
              <w:rPr>
                <w:rFonts w:ascii="Times New Roman" w:hAnsi="Times New Roman"/>
                <w:sz w:val="24"/>
                <w:szCs w:val="24"/>
                <w:lang w:val="ru-RU"/>
              </w:rPr>
              <w:t>-наведе и објасни врсте географских положаја</w:t>
            </w:r>
          </w:p>
          <w:p w:rsidR="00504C52" w:rsidRPr="00504C52" w:rsidRDefault="00504C52" w:rsidP="00504C52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04C52">
              <w:rPr>
                <w:rFonts w:ascii="Times New Roman" w:hAnsi="Times New Roman"/>
                <w:sz w:val="24"/>
                <w:szCs w:val="24"/>
                <w:lang w:val="ru-RU"/>
              </w:rPr>
              <w:t>-упореди и анализира различите географске положаје земаља на географској карти</w:t>
            </w:r>
          </w:p>
          <w:p w:rsidR="00504C52" w:rsidRPr="00504C52" w:rsidRDefault="00504C52" w:rsidP="00504C52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04C52">
              <w:rPr>
                <w:rFonts w:ascii="Times New Roman" w:hAnsi="Times New Roman"/>
                <w:sz w:val="24"/>
                <w:szCs w:val="24"/>
                <w:lang w:val="ru-RU"/>
              </w:rPr>
              <w:t>-упореди географски положај Србије у односу на неке друге земље света(у Европи и ван ње)</w:t>
            </w:r>
          </w:p>
          <w:p w:rsidR="007B167D" w:rsidRPr="0049172F" w:rsidRDefault="007B167D" w:rsidP="00504C52">
            <w:pPr>
              <w:rPr>
                <w:rFonts w:ascii="TimesNewRomanPSMT" w:hAnsi="TimesNewRomanPSMT" w:cs="TimesNewRomanPSMT"/>
                <w:sz w:val="24"/>
                <w:szCs w:val="24"/>
                <w:lang w:val="ru-RU"/>
              </w:rPr>
            </w:pPr>
          </w:p>
        </w:tc>
      </w:tr>
      <w:tr w:rsidR="00664F16" w:rsidRPr="004966A1" w:rsidTr="00F05659">
        <w:tc>
          <w:tcPr>
            <w:tcW w:w="9576" w:type="dxa"/>
            <w:shd w:val="clear" w:color="auto" w:fill="C2D69B" w:themeFill="accent3" w:themeFillTint="99"/>
          </w:tcPr>
          <w:p w:rsidR="00670648" w:rsidRPr="002720BC" w:rsidRDefault="00664F16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2720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BC3389" w:rsidRDefault="000773FE" w:rsidP="000773FE">
            <w:pPr>
              <w:ind w:right="-20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Основни ниво</w:t>
            </w:r>
            <w:r w:rsidRPr="000773F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0773FE" w:rsidRPr="00AD5751" w:rsidRDefault="000773FE" w:rsidP="00BC3389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773F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="00BC3389" w:rsidRPr="00AD5751">
              <w:rPr>
                <w:rFonts w:ascii="Times New Roman" w:hAnsi="Times New Roman"/>
                <w:sz w:val="24"/>
                <w:szCs w:val="24"/>
                <w:lang w:val="ru-RU"/>
              </w:rPr>
              <w:t>ГЕ1.1.3. Препознаје и чита географске и допунске елементе карте – чита називе континената и држава на карти света.</w:t>
            </w:r>
            <w:r w:rsidRPr="000773F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       </w:t>
            </w:r>
          </w:p>
          <w:p w:rsidR="00BC3389" w:rsidRPr="00AD5751" w:rsidRDefault="000773FE" w:rsidP="00BC3389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4966A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BC3389" w:rsidRPr="00AD57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Средњи ниво:</w:t>
            </w:r>
          </w:p>
          <w:p w:rsidR="00BC3389" w:rsidRPr="00AD5751" w:rsidRDefault="00BC3389" w:rsidP="00BC3389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D5751">
              <w:rPr>
                <w:rFonts w:ascii="Times New Roman" w:hAnsi="Times New Roman"/>
                <w:sz w:val="24"/>
                <w:szCs w:val="24"/>
                <w:lang w:val="ru-RU"/>
              </w:rPr>
              <w:t>ГЕ2.1.2. Одређује положај континената и држава на карти света.</w:t>
            </w:r>
          </w:p>
          <w:p w:rsidR="00BC3389" w:rsidRPr="00AD5751" w:rsidRDefault="00BC3389" w:rsidP="00BC3389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D5751">
              <w:rPr>
                <w:rFonts w:ascii="Times New Roman" w:hAnsi="Times New Roman"/>
                <w:sz w:val="24"/>
                <w:szCs w:val="24"/>
                <w:lang w:val="ru-RU"/>
              </w:rPr>
              <w:t>ГЕ2.1.3. Препознаје и објашњава географске чињенице приказане моделом, сликом, графиконом, табелом и схемом.</w:t>
            </w:r>
          </w:p>
          <w:p w:rsidR="00BC3389" w:rsidRPr="00AD5751" w:rsidRDefault="00BC3389" w:rsidP="00BC3389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D5751">
              <w:rPr>
                <w:rFonts w:ascii="Times New Roman" w:hAnsi="Times New Roman"/>
                <w:sz w:val="24"/>
                <w:szCs w:val="24"/>
                <w:lang w:val="ru-RU"/>
              </w:rPr>
              <w:t>ГЕ2.3.2. Именује међународне организације у свету (</w:t>
            </w:r>
            <w:r>
              <w:rPr>
                <w:rFonts w:ascii="Times New Roman" w:hAnsi="Times New Roman"/>
                <w:sz w:val="24"/>
                <w:szCs w:val="24"/>
              </w:rPr>
              <w:t>UN</w:t>
            </w:r>
            <w:r w:rsidRPr="00AD575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UNESCO</w:t>
            </w:r>
            <w:r w:rsidRPr="00AD575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FAO</w:t>
            </w:r>
            <w:r w:rsidRPr="00AD575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EU</w:t>
            </w:r>
            <w:r w:rsidRPr="00AD5751">
              <w:rPr>
                <w:rFonts w:ascii="Times New Roman" w:hAnsi="Times New Roman"/>
                <w:sz w:val="24"/>
                <w:szCs w:val="24"/>
                <w:lang w:val="ru-RU"/>
              </w:rPr>
              <w:t>).</w:t>
            </w:r>
          </w:p>
          <w:p w:rsidR="00BC3389" w:rsidRPr="00AD5751" w:rsidRDefault="00BC3389" w:rsidP="00BC3389">
            <w:pPr>
              <w:pStyle w:val="NoSpacing"/>
              <w:tabs>
                <w:tab w:val="left" w:pos="7995"/>
              </w:tabs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AD57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Напредни ниво:</w:t>
            </w:r>
            <w:r w:rsidRPr="00AD57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ab/>
            </w:r>
          </w:p>
          <w:p w:rsidR="007662F0" w:rsidRPr="00BC3389" w:rsidRDefault="00BC3389" w:rsidP="00BC338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5751">
              <w:rPr>
                <w:rFonts w:ascii="Times New Roman" w:hAnsi="Times New Roman"/>
                <w:sz w:val="24"/>
                <w:szCs w:val="24"/>
                <w:lang w:val="ru-RU"/>
              </w:rPr>
              <w:t>ГЕ3.4.3. Разуме и објашњава поделу света на државе, појмове колонизациј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Pr="00AD575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деколонизациј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Pr="00AD575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Разуме и објашњава узроке и процес глобализације у свету и улогу мас-медија.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основу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досадашњих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сазнања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покушава да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претпостави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будућност човечанства.</w:t>
            </w:r>
          </w:p>
        </w:tc>
      </w:tr>
      <w:tr w:rsidR="00D0461E" w:rsidRPr="004966A1" w:rsidTr="00F05659">
        <w:tc>
          <w:tcPr>
            <w:tcW w:w="9576" w:type="dxa"/>
            <w:shd w:val="clear" w:color="auto" w:fill="C2D69B" w:themeFill="accent3" w:themeFillTint="99"/>
          </w:tcPr>
          <w:p w:rsidR="00D0461E" w:rsidRPr="00080744" w:rsidRDefault="00D0461E" w:rsidP="00504C5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КЉУЧНИ ПОЈМОВИ</w:t>
            </w:r>
            <w:r w:rsidR="0017767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: </w:t>
            </w:r>
            <w:r w:rsidR="00504C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географски положај</w:t>
            </w:r>
          </w:p>
        </w:tc>
      </w:tr>
      <w:tr w:rsidR="00545C96" w:rsidRPr="00F823A1" w:rsidTr="00F05659">
        <w:tc>
          <w:tcPr>
            <w:tcW w:w="9576" w:type="dxa"/>
            <w:shd w:val="clear" w:color="auto" w:fill="C2D69B" w:themeFill="accent3" w:themeFillTint="99"/>
          </w:tcPr>
          <w:p w:rsidR="00545C96" w:rsidRPr="007723D4" w:rsidRDefault="00545C96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7723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фронтални</w:t>
            </w:r>
          </w:p>
        </w:tc>
      </w:tr>
      <w:tr w:rsidR="00545C96" w:rsidRPr="00373C4B" w:rsidTr="00F05659">
        <w:tc>
          <w:tcPr>
            <w:tcW w:w="9576" w:type="dxa"/>
            <w:shd w:val="clear" w:color="auto" w:fill="C2D69B" w:themeFill="accent3" w:themeFillTint="99"/>
          </w:tcPr>
          <w:p w:rsidR="00545C96" w:rsidRPr="007723D4" w:rsidRDefault="00545C96" w:rsidP="002720BC">
            <w:pPr>
              <w:rPr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7723D4" w:rsidRPr="007723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илустративно</w:t>
            </w:r>
            <w:r w:rsidR="00373C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7723D4" w:rsidRPr="007723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демонстрациона</w:t>
            </w:r>
            <w:r w:rsidR="007723D4" w:rsidRPr="00373C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="007723D4" w:rsidRPr="007723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дијалошка, монолошка,  рада на тексту</w:t>
            </w:r>
          </w:p>
        </w:tc>
      </w:tr>
      <w:tr w:rsidR="00545C96" w:rsidRPr="00373C4B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уџбеник, географска карта света</w:t>
            </w:r>
          </w:p>
        </w:tc>
      </w:tr>
      <w:tr w:rsidR="00791821" w:rsidRPr="00373C4B" w:rsidTr="00F05659">
        <w:tc>
          <w:tcPr>
            <w:tcW w:w="9576" w:type="dxa"/>
            <w:shd w:val="clear" w:color="auto" w:fill="C2D69B" w:themeFill="accent3" w:themeFillTint="99"/>
          </w:tcPr>
          <w:p w:rsidR="00791821" w:rsidRDefault="00791821" w:rsidP="0086261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Pr="007662F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</w:t>
            </w:r>
            <w:r w:rsidRPr="007662F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рпски језик, </w:t>
            </w:r>
            <w:r w:rsidRPr="007662F0"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Pr="007662F0">
              <w:rPr>
                <w:rFonts w:ascii="Times New Roman" w:hAnsi="Times New Roman"/>
                <w:sz w:val="24"/>
                <w:szCs w:val="24"/>
                <w:lang w:val="ru-RU"/>
              </w:rPr>
              <w:t>сторија</w:t>
            </w:r>
            <w:r w:rsidRPr="00BD0349">
              <w:rPr>
                <w:rFonts w:ascii="Times New Roman" w:hAnsi="Times New Roman"/>
                <w:sz w:val="24"/>
                <w:szCs w:val="24"/>
                <w:lang w:val="ru-RU"/>
              </w:rPr>
              <w:t>, математика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 информатика и рачунарство</w:t>
            </w:r>
          </w:p>
        </w:tc>
      </w:tr>
      <w:tr w:rsidR="00545C96" w:rsidRPr="003321C2" w:rsidTr="003321C2">
        <w:tc>
          <w:tcPr>
            <w:tcW w:w="9576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373C4B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минута</w:t>
            </w:r>
          </w:p>
        </w:tc>
      </w:tr>
      <w:tr w:rsidR="0096516D" w:rsidRPr="00AD5751" w:rsidTr="00822D6D">
        <w:tc>
          <w:tcPr>
            <w:tcW w:w="9576" w:type="dxa"/>
          </w:tcPr>
          <w:p w:rsidR="0096516D" w:rsidRPr="003F5842" w:rsidRDefault="003F5842" w:rsidP="002720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Час започети разговором: Када бих вас питала: </w:t>
            </w:r>
            <w:r w:rsidRPr="00373C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„Где се налазите“, шта би сте ми одговорили? (У школи, у учионици, у Јужној Европи, на Балкану, на Земљи...) Који од важих одговора би био тачан? (сви) Питање које сам вам поставила нуди веома широку могућност давања одговора. Да би смо одредил</w:t>
            </w:r>
            <w:r w:rsidR="00373C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положај неког тела на Земљи,</w:t>
            </w:r>
            <w:r w:rsidRPr="00373C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морамо знати у односу на шта га одређујемо. То може бити континент, полуострво, страна света, удаљење од Гринича и Екватора, објекат у коме се или поред кога се налазимо...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Одређивање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географског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положаја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је врло сложен посао.</w:t>
            </w:r>
          </w:p>
        </w:tc>
      </w:tr>
      <w:tr w:rsidR="00545C96" w:rsidRPr="00373C4B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Главни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7723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1C6C13" w:rsidRPr="00373C4B" w:rsidTr="00115A38">
        <w:tc>
          <w:tcPr>
            <w:tcW w:w="9576" w:type="dxa"/>
          </w:tcPr>
          <w:p w:rsidR="003F5842" w:rsidRDefault="003F5842" w:rsidP="002A5047">
            <w:pPr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Данас ћемо говорити о одређивању географског положаја државе. Он може бити: </w:t>
            </w:r>
            <w:r w:rsidRPr="002A5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Математичко-географски положај</w:t>
            </w:r>
            <w:r w:rsidR="002A5047" w:rsidRPr="002A5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2A5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Положај у односу на Земљине полулопте и светлосно-топлотне појасеве</w:t>
            </w:r>
            <w:r w:rsidR="002A5047" w:rsidRPr="002A5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373C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Положај у односу на природне зоне</w:t>
            </w:r>
            <w:r w:rsidR="002A5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2A5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Положај у односу на континенте и океане, као </w:t>
            </w:r>
            <w:r w:rsidRPr="00373C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њихове делове</w:t>
            </w:r>
            <w:r w:rsidR="002A5047" w:rsidRPr="00373C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2A5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Положај у односу на регије</w:t>
            </w:r>
            <w:r w:rsidR="002A5047" w:rsidRPr="002A5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2A5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Положај у односу на приступ мору</w:t>
            </w:r>
            <w:r w:rsidR="002A5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...</w:t>
            </w:r>
          </w:p>
          <w:p w:rsidR="002A5047" w:rsidRPr="00373C4B" w:rsidRDefault="002A5047" w:rsidP="002A504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Сада ћемо заједно уз помоћ уџбеника анализирати сваки од ових положаја. (Сваки од положаја чита по један ученик, а онда сви заједно са наставником објашњавају на конкретним примерима држава тај положај. У току читања, питати ученика да понове шта је Екватор и Гринич, топлотни појасеви, континенти, океани, регије, мора)  </w:t>
            </w:r>
          </w:p>
          <w:p w:rsidR="001C6C13" w:rsidRPr="00545C96" w:rsidRDefault="001C6C13" w:rsidP="002720B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5C96" w:rsidRPr="00373C4B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7723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5F784B" w:rsidRPr="00AD5751" w:rsidTr="00886172">
        <w:tc>
          <w:tcPr>
            <w:tcW w:w="9576" w:type="dxa"/>
          </w:tcPr>
          <w:p w:rsidR="005F784B" w:rsidRPr="00D86BBE" w:rsidRDefault="007723D4" w:rsidP="002720BC">
            <w:pPr>
              <w:shd w:val="clear" w:color="auto" w:fill="FFFFFF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Вежбе на карти света: одредити географски положај Србије, Русије, Јапана. Упоредити их.</w:t>
            </w:r>
          </w:p>
        </w:tc>
      </w:tr>
      <w:tr w:rsidR="00B80B22" w:rsidRPr="003F5842" w:rsidTr="00B80B22">
        <w:tc>
          <w:tcPr>
            <w:tcW w:w="9576" w:type="dxa"/>
            <w:tcBorders>
              <w:top w:val="nil"/>
            </w:tcBorders>
            <w:shd w:val="clear" w:color="auto" w:fill="C2D69B" w:themeFill="accent3" w:themeFillTint="99"/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наставника</w:t>
            </w:r>
          </w:p>
        </w:tc>
      </w:tr>
      <w:tr w:rsidR="001C6C13" w:rsidRPr="00373C4B" w:rsidTr="005F784B">
        <w:tc>
          <w:tcPr>
            <w:tcW w:w="9576" w:type="dxa"/>
            <w:tcBorders>
              <w:top w:val="nil"/>
            </w:tcBorders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Објашњава ученицима,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разговара са њима, поставља им питања и наводи их да тачно одговоре на њих, уважава ученичка мишљења, подстиче их на логичко размишљање, похваљује њихову активност, врши запис на табли</w:t>
            </w:r>
          </w:p>
          <w:p w:rsidR="001C6C13" w:rsidRPr="00545C96" w:rsidRDefault="001C6C13" w:rsidP="00DA6D4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80B22" w:rsidRPr="00B80B22" w:rsidTr="00B80B22">
        <w:tc>
          <w:tcPr>
            <w:tcW w:w="9576" w:type="dxa"/>
            <w:shd w:val="clear" w:color="auto" w:fill="C2D69B" w:themeFill="accent3" w:themeFillTint="99"/>
          </w:tcPr>
          <w:p w:rsidR="00B80B22" w:rsidRPr="00545C96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ученика</w:t>
            </w:r>
          </w:p>
        </w:tc>
      </w:tr>
      <w:tr w:rsidR="001C6C13" w:rsidRPr="00373C4B" w:rsidTr="003321C2">
        <w:tc>
          <w:tcPr>
            <w:tcW w:w="9576" w:type="dxa"/>
          </w:tcPr>
          <w:p w:rsidR="001C6C13" w:rsidRPr="00545C96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слушају, одговарају на постављена питања наставника и сами постављају питања. 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Активно учествују у раду разговором, постављањем питања и закључивањем.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Записују </w:t>
            </w:r>
            <w:r w:rsidR="00373C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текст са табле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06767" w:rsidRPr="00B80B22" w:rsidTr="00606767">
        <w:tc>
          <w:tcPr>
            <w:tcW w:w="9576" w:type="dxa"/>
            <w:shd w:val="clear" w:color="auto" w:fill="C2D69B" w:themeFill="accent3" w:themeFillTint="99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373C4B" w:rsidTr="003321C2">
        <w:tc>
          <w:tcPr>
            <w:tcW w:w="9576" w:type="dxa"/>
          </w:tcPr>
          <w:p w:rsidR="00606767" w:rsidRDefault="00B80B22" w:rsidP="002720BC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</w:t>
            </w:r>
            <w:r w:rsidR="002A504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A5047" w:rsidRPr="00504C52">
              <w:rPr>
                <w:rFonts w:ascii="Times New Roman" w:hAnsi="Times New Roman"/>
                <w:sz w:val="24"/>
                <w:szCs w:val="24"/>
                <w:lang w:val="ru-RU"/>
              </w:rPr>
              <w:t>Географски положај одређене земље</w:t>
            </w:r>
            <w:r w:rsidR="002A5047" w:rsidRPr="00EA6DF2">
              <w:rPr>
                <w:rFonts w:ascii="Times New Roman" w:hAnsi="Times New Roman"/>
                <w:lang w:val="ru-RU"/>
              </w:rPr>
              <w:t xml:space="preserve">   </w:t>
            </w:r>
          </w:p>
          <w:p w:rsidR="002A5047" w:rsidRPr="002A5047" w:rsidRDefault="002A5047" w:rsidP="002A504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A5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Математичко-географски положај</w:t>
            </w:r>
          </w:p>
          <w:p w:rsidR="002A5047" w:rsidRPr="002A5047" w:rsidRDefault="002A5047" w:rsidP="002A504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A5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Положај у односу на Земљине полулопте и светлосно-топлотне појасеве</w:t>
            </w:r>
          </w:p>
          <w:p w:rsidR="002A5047" w:rsidRPr="002A5047" w:rsidRDefault="002A5047" w:rsidP="002A504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A5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73C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Положај у односу на природне зоне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2A5047" w:rsidRPr="002A5047" w:rsidRDefault="002A5047" w:rsidP="002A504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A5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Положај у односу на континенте и океане, као </w:t>
            </w:r>
            <w:r w:rsidRPr="00373C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њихове делове</w:t>
            </w:r>
          </w:p>
          <w:p w:rsidR="002A5047" w:rsidRPr="002A5047" w:rsidRDefault="002A5047" w:rsidP="002A504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A5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Положај у односу на регије</w:t>
            </w:r>
          </w:p>
          <w:p w:rsidR="002A5047" w:rsidRPr="002A5047" w:rsidRDefault="002A5047" w:rsidP="002A504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A50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Положај у односу на приступ мору</w:t>
            </w:r>
          </w:p>
        </w:tc>
      </w:tr>
      <w:tr w:rsidR="00BD0349" w:rsidRPr="003321C2" w:rsidTr="00BD0349">
        <w:tc>
          <w:tcPr>
            <w:tcW w:w="9576" w:type="dxa"/>
            <w:shd w:val="clear" w:color="auto" w:fill="C2D69B" w:themeFill="accent3" w:themeFillTint="99"/>
          </w:tcPr>
          <w:p w:rsidR="00BD0349" w:rsidRPr="00545C96" w:rsidRDefault="00BD034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2720BC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ЗАПАЖАЊА НАСТАВНИКА: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606767" w:rsidRDefault="00D86BB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56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F05659" w:rsidRDefault="00D86BB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056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Марија Бркић</w:t>
            </w: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D2E17"/>
    <w:multiLevelType w:val="hybridMultilevel"/>
    <w:tmpl w:val="DD5477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7450A3"/>
    <w:rsid w:val="00053DCF"/>
    <w:rsid w:val="000773FE"/>
    <w:rsid w:val="00080744"/>
    <w:rsid w:val="000844D4"/>
    <w:rsid w:val="00084F60"/>
    <w:rsid w:val="000A1CCE"/>
    <w:rsid w:val="000D4564"/>
    <w:rsid w:val="000E7B03"/>
    <w:rsid w:val="000F3164"/>
    <w:rsid w:val="000F544A"/>
    <w:rsid w:val="00123EB4"/>
    <w:rsid w:val="001457FE"/>
    <w:rsid w:val="00165DE2"/>
    <w:rsid w:val="00177676"/>
    <w:rsid w:val="001A2455"/>
    <w:rsid w:val="001C6C13"/>
    <w:rsid w:val="001E670B"/>
    <w:rsid w:val="00200291"/>
    <w:rsid w:val="002720BC"/>
    <w:rsid w:val="002A5047"/>
    <w:rsid w:val="002F11FB"/>
    <w:rsid w:val="00307012"/>
    <w:rsid w:val="0031008A"/>
    <w:rsid w:val="003321C2"/>
    <w:rsid w:val="00364B04"/>
    <w:rsid w:val="00373C4B"/>
    <w:rsid w:val="003C5BC2"/>
    <w:rsid w:val="003F5842"/>
    <w:rsid w:val="003F6C05"/>
    <w:rsid w:val="00413888"/>
    <w:rsid w:val="0049172F"/>
    <w:rsid w:val="004966A1"/>
    <w:rsid w:val="00504C52"/>
    <w:rsid w:val="005322F5"/>
    <w:rsid w:val="00545C96"/>
    <w:rsid w:val="00594BD8"/>
    <w:rsid w:val="005B189A"/>
    <w:rsid w:val="005C4E5C"/>
    <w:rsid w:val="005D7394"/>
    <w:rsid w:val="005E5122"/>
    <w:rsid w:val="005F784B"/>
    <w:rsid w:val="00606767"/>
    <w:rsid w:val="006255D4"/>
    <w:rsid w:val="00645F22"/>
    <w:rsid w:val="00664F16"/>
    <w:rsid w:val="00670648"/>
    <w:rsid w:val="006833D4"/>
    <w:rsid w:val="006951D3"/>
    <w:rsid w:val="006F11C1"/>
    <w:rsid w:val="006F49FF"/>
    <w:rsid w:val="007241F2"/>
    <w:rsid w:val="007450A3"/>
    <w:rsid w:val="00746035"/>
    <w:rsid w:val="00764ACE"/>
    <w:rsid w:val="007662F0"/>
    <w:rsid w:val="007723D4"/>
    <w:rsid w:val="007900D0"/>
    <w:rsid w:val="00791821"/>
    <w:rsid w:val="00791C74"/>
    <w:rsid w:val="007B167D"/>
    <w:rsid w:val="007D7357"/>
    <w:rsid w:val="00817855"/>
    <w:rsid w:val="0086261C"/>
    <w:rsid w:val="008757B3"/>
    <w:rsid w:val="00876BF6"/>
    <w:rsid w:val="008F0F0B"/>
    <w:rsid w:val="008F6064"/>
    <w:rsid w:val="009470F5"/>
    <w:rsid w:val="0096516D"/>
    <w:rsid w:val="009B474C"/>
    <w:rsid w:val="00A13828"/>
    <w:rsid w:val="00A17F87"/>
    <w:rsid w:val="00A45210"/>
    <w:rsid w:val="00AB78A4"/>
    <w:rsid w:val="00AC0FC3"/>
    <w:rsid w:val="00AD5751"/>
    <w:rsid w:val="00B16812"/>
    <w:rsid w:val="00B3362D"/>
    <w:rsid w:val="00B80B22"/>
    <w:rsid w:val="00BA107D"/>
    <w:rsid w:val="00BC3389"/>
    <w:rsid w:val="00BD0349"/>
    <w:rsid w:val="00BD5ED9"/>
    <w:rsid w:val="00BF20E4"/>
    <w:rsid w:val="00C019E3"/>
    <w:rsid w:val="00C10747"/>
    <w:rsid w:val="00C379D6"/>
    <w:rsid w:val="00C60A86"/>
    <w:rsid w:val="00CC0911"/>
    <w:rsid w:val="00D00AF4"/>
    <w:rsid w:val="00D0461E"/>
    <w:rsid w:val="00D1232F"/>
    <w:rsid w:val="00D31DF5"/>
    <w:rsid w:val="00D86BBE"/>
    <w:rsid w:val="00E40FF4"/>
    <w:rsid w:val="00E41052"/>
    <w:rsid w:val="00E46568"/>
    <w:rsid w:val="00ED4CD8"/>
    <w:rsid w:val="00F05659"/>
    <w:rsid w:val="00F4344F"/>
    <w:rsid w:val="00F45290"/>
    <w:rsid w:val="00F57D30"/>
    <w:rsid w:val="00F751DD"/>
    <w:rsid w:val="00F82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4E6A579-DB79-4528-AEE7-6814316E9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2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paragraph" w:customStyle="1" w:styleId="osnovni-txt">
    <w:name w:val="osnovni-txt"/>
    <w:basedOn w:val="Normal"/>
    <w:rsid w:val="006255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BC3389"/>
    <w:pPr>
      <w:spacing w:after="0" w:line="240" w:lineRule="auto"/>
    </w:pPr>
    <w:rPr>
      <w:rFonts w:ascii="Calibri" w:eastAsia="Times New Roman" w:hAnsi="Calibri" w:cs="Times New Roman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84;&#1086;&#1076;&#1077;&#1083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8030F-CE27-4B07-83E5-5A75EC924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модел.dotx</Template>
  <TotalTime>47</TotalTime>
  <Pages>2</Pages>
  <Words>674</Words>
  <Characters>3846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INFORMATIKA</cp:lastModifiedBy>
  <cp:revision>7</cp:revision>
  <dcterms:created xsi:type="dcterms:W3CDTF">2019-07-17T20:39:00Z</dcterms:created>
  <dcterms:modified xsi:type="dcterms:W3CDTF">2019-08-28T08:25:00Z</dcterms:modified>
</cp:coreProperties>
</file>