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21C2" w:rsidRPr="00B92E2A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ШЕСТИ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3321C2" w:rsidRPr="00B92E2A" w:rsidTr="00F05659">
        <w:tc>
          <w:tcPr>
            <w:tcW w:w="9576" w:type="dxa"/>
            <w:shd w:val="clear" w:color="auto" w:fill="C2D69B" w:themeFill="accent3" w:themeFillTint="99"/>
          </w:tcPr>
          <w:p w:rsidR="003321C2" w:rsidRPr="00D86BBE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261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7B167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</w:tr>
      <w:tr w:rsidR="003321C2" w:rsidRPr="002720BC" w:rsidTr="00F05659">
        <w:tc>
          <w:tcPr>
            <w:tcW w:w="9576" w:type="dxa"/>
            <w:shd w:val="clear" w:color="auto" w:fill="C2D69B" w:themeFill="accent3" w:themeFillTint="99"/>
          </w:tcPr>
          <w:p w:rsidR="003321C2" w:rsidRPr="007450A3" w:rsidRDefault="003321C2" w:rsidP="000773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0E7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73FE" w:rsidRPr="000773FE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ПРИВРЕДА</w:t>
            </w:r>
          </w:p>
        </w:tc>
      </w:tr>
      <w:tr w:rsidR="00D0461E" w:rsidRPr="00B92E2A" w:rsidTr="00F05659">
        <w:tc>
          <w:tcPr>
            <w:tcW w:w="9576" w:type="dxa"/>
            <w:shd w:val="clear" w:color="auto" w:fill="C2D69B" w:themeFill="accent3" w:themeFillTint="99"/>
          </w:tcPr>
          <w:p w:rsidR="00D0461E" w:rsidRPr="00A031E9" w:rsidRDefault="00D0461E" w:rsidP="007B167D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ED4CD8" w:rsidRPr="00EA6DF2">
              <w:rPr>
                <w:rFonts w:ascii="Times New Roman" w:hAnsi="Times New Roman"/>
                <w:lang w:val="ru-RU"/>
              </w:rPr>
              <w:t xml:space="preserve"> </w:t>
            </w:r>
            <w:r w:rsidR="007B167D" w:rsidRPr="007B167D">
              <w:rPr>
                <w:rFonts w:ascii="Times New Roman" w:hAnsi="Times New Roman"/>
                <w:sz w:val="24"/>
                <w:szCs w:val="24"/>
                <w:lang w:val="ru-RU"/>
              </w:rPr>
              <w:t>Развијене земље и земље у развоју</w:t>
            </w:r>
            <w:r w:rsidR="007B167D" w:rsidRPr="00EA6DF2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3321C2" w:rsidRPr="003321C2" w:rsidTr="00F05659">
        <w:tc>
          <w:tcPr>
            <w:tcW w:w="9576" w:type="dxa"/>
            <w:shd w:val="clear" w:color="auto" w:fill="C2D69B" w:themeFill="accent3" w:themeFillTint="99"/>
          </w:tcPr>
          <w:p w:rsidR="003321C2" w:rsidRPr="00E40FF4" w:rsidRDefault="00D0461E" w:rsidP="007B1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30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67D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</w:tr>
      <w:tr w:rsidR="003321C2" w:rsidRPr="00B92E2A" w:rsidTr="00F05659">
        <w:tc>
          <w:tcPr>
            <w:tcW w:w="9576" w:type="dxa"/>
            <w:shd w:val="clear" w:color="auto" w:fill="C2D69B" w:themeFill="accent3" w:themeFillTint="99"/>
          </w:tcPr>
          <w:p w:rsidR="003321C2" w:rsidRPr="00B92E2A" w:rsidRDefault="003321C2" w:rsidP="00A031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031E9" w:rsidRPr="006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појам развијених и земаља у развоју</w:t>
            </w:r>
          </w:p>
        </w:tc>
      </w:tr>
      <w:tr w:rsidR="00A45210" w:rsidRPr="00B92E2A" w:rsidTr="00F05659">
        <w:tc>
          <w:tcPr>
            <w:tcW w:w="9576" w:type="dxa"/>
            <w:shd w:val="clear" w:color="auto" w:fill="C2D69B" w:themeFill="accent3" w:themeFillTint="99"/>
          </w:tcPr>
          <w:p w:rsidR="00A45210" w:rsidRPr="00F751DD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5210" w:rsidRPr="006A00E9" w:rsidRDefault="00BD0349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A45210"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6A00E9" w:rsidRPr="006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појма ра</w:t>
            </w:r>
            <w:r w:rsidR="006A00E9" w:rsidRPr="00B92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6A00E9" w:rsidRPr="006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вијених  и земаља у развоју</w:t>
            </w:r>
          </w:p>
          <w:p w:rsidR="00A45210" w:rsidRPr="00D86BBE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Васпитни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A031E9" w:rsidRPr="005563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да разлике прихватају као богатство. Развијање толеранције, уважавања различитости</w:t>
            </w:r>
            <w:r w:rsidR="00A031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A031E9" w:rsidRPr="005563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за самостално и кооперативно учење.</w:t>
            </w:r>
            <w:r w:rsidR="00A031E9" w:rsidRPr="00556396">
              <w:rPr>
                <w:lang w:val="sr-Cyrl-CS"/>
              </w:rPr>
              <w:t xml:space="preserve">  </w:t>
            </w:r>
          </w:p>
        </w:tc>
      </w:tr>
      <w:tr w:rsidR="00D0461E" w:rsidRPr="000E7B03" w:rsidTr="00F05659">
        <w:tc>
          <w:tcPr>
            <w:tcW w:w="9576" w:type="dxa"/>
            <w:shd w:val="clear" w:color="auto" w:fill="C2D69B" w:themeFill="accent3" w:themeFillTint="99"/>
          </w:tcPr>
          <w:p w:rsidR="000E7B03" w:rsidRPr="000E7B03" w:rsidRDefault="00D0461E" w:rsidP="000E7B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E465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завршетку часа ученик ће бити у стању да:</w:t>
            </w:r>
          </w:p>
          <w:p w:rsidR="007B167D" w:rsidRPr="007B167D" w:rsidRDefault="007B167D" w:rsidP="007B167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B167D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појам развијених и појам неразвијених земаља</w:t>
            </w:r>
          </w:p>
          <w:p w:rsidR="007B167D" w:rsidRPr="007B167D" w:rsidRDefault="007B167D" w:rsidP="007B167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B167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-покаже на карти развијене и неразвијене земље света </w:t>
            </w:r>
          </w:p>
          <w:p w:rsidR="007B167D" w:rsidRPr="007B167D" w:rsidRDefault="007B167D" w:rsidP="007B167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B167D">
              <w:rPr>
                <w:rFonts w:ascii="Times New Roman" w:hAnsi="Times New Roman"/>
                <w:sz w:val="24"/>
                <w:szCs w:val="24"/>
                <w:lang w:val="sr-Cyrl-CS"/>
              </w:rPr>
              <w:t>-анализира однос развијених и неразвијенх земаља</w:t>
            </w:r>
          </w:p>
          <w:p w:rsidR="006F11C1" w:rsidRDefault="007B167D" w:rsidP="007B167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B167D">
              <w:rPr>
                <w:rFonts w:ascii="Times New Roman" w:hAnsi="Times New Roman"/>
                <w:sz w:val="24"/>
                <w:szCs w:val="24"/>
                <w:lang w:val="sr-Cyrl-CS"/>
              </w:rPr>
              <w:t>-објасни појам бруто домаћи производ</w:t>
            </w:r>
          </w:p>
          <w:p w:rsidR="007B167D" w:rsidRPr="0049172F" w:rsidRDefault="007B167D" w:rsidP="007B167D">
            <w:pPr>
              <w:rPr>
                <w:rFonts w:ascii="TimesNewRomanPSMT" w:hAnsi="TimesNewRomanPSMT" w:cs="TimesNewRomanPSMT"/>
                <w:sz w:val="24"/>
                <w:szCs w:val="24"/>
                <w:lang w:val="ru-RU"/>
              </w:rPr>
            </w:pPr>
          </w:p>
        </w:tc>
      </w:tr>
      <w:tr w:rsidR="00664F16" w:rsidRPr="00B92E2A" w:rsidTr="00F05659">
        <w:tc>
          <w:tcPr>
            <w:tcW w:w="9576" w:type="dxa"/>
            <w:shd w:val="clear" w:color="auto" w:fill="C2D69B" w:themeFill="accent3" w:themeFillTint="99"/>
          </w:tcPr>
          <w:p w:rsidR="00670648" w:rsidRPr="002720BC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2720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A031E9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</w:p>
          <w:p w:rsidR="000773FE" w:rsidRPr="000773FE" w:rsidRDefault="000773FE" w:rsidP="000773FE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31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031E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A031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A031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                                    </w:t>
            </w:r>
          </w:p>
          <w:p w:rsidR="000773FE" w:rsidRPr="00A031E9" w:rsidRDefault="000773FE" w:rsidP="000773F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31E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A031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A031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  <w:p w:rsidR="007662F0" w:rsidRPr="00A031E9" w:rsidRDefault="007662F0" w:rsidP="001E670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B92E2A" w:rsidTr="00F05659">
        <w:tc>
          <w:tcPr>
            <w:tcW w:w="9576" w:type="dxa"/>
            <w:shd w:val="clear" w:color="auto" w:fill="C2D69B" w:themeFill="accent3" w:themeFillTint="99"/>
          </w:tcPr>
          <w:p w:rsidR="00D0461E" w:rsidRPr="00413888" w:rsidRDefault="00D0461E" w:rsidP="007B16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="001776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7B1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бруто домаћи производ, развијене земље, земље у развоју</w:t>
            </w:r>
          </w:p>
        </w:tc>
      </w:tr>
      <w:tr w:rsidR="00545C96" w:rsidRPr="00F823A1" w:rsidTr="00F05659">
        <w:tc>
          <w:tcPr>
            <w:tcW w:w="9576" w:type="dxa"/>
            <w:shd w:val="clear" w:color="auto" w:fill="C2D69B" w:themeFill="accent3" w:themeFillTint="99"/>
          </w:tcPr>
          <w:p w:rsidR="00545C96" w:rsidRPr="00A323CC" w:rsidRDefault="00545C96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323CC" w:rsidRPr="00A32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фронтални, индивидуални</w:t>
            </w:r>
          </w:p>
        </w:tc>
      </w:tr>
      <w:tr w:rsidR="00545C96" w:rsidRPr="00B92E2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 w:rsidP="002720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A323CC" w:rsidRPr="00A323CC">
              <w:rPr>
                <w:rFonts w:ascii="Times New Roman" w:hAnsi="Times New Roman"/>
                <w:sz w:val="24"/>
                <w:szCs w:val="24"/>
                <w:lang w:val="ru-RU"/>
              </w:rPr>
              <w:t>дијалошка, монолошка,  рада на тексту</w:t>
            </w:r>
          </w:p>
        </w:tc>
      </w:tr>
      <w:tr w:rsidR="00545C96" w:rsidRPr="00B92E2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89050C" w:rsidRPr="00B92E2A" w:rsidTr="00F05659">
        <w:tc>
          <w:tcPr>
            <w:tcW w:w="9576" w:type="dxa"/>
            <w:shd w:val="clear" w:color="auto" w:fill="C2D69B" w:themeFill="accent3" w:themeFillTint="99"/>
          </w:tcPr>
          <w:p w:rsidR="0089050C" w:rsidRDefault="0089050C" w:rsidP="0086261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КОРЕЛАЦИЈЕ: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рпски језик, </w:t>
            </w:r>
            <w:r w:rsidRPr="007662F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662F0">
              <w:rPr>
                <w:rFonts w:ascii="Times New Roman" w:hAnsi="Times New Roman"/>
                <w:sz w:val="24"/>
                <w:szCs w:val="24"/>
                <w:lang w:val="ru-RU"/>
              </w:rPr>
              <w:t>сторија</w:t>
            </w:r>
            <w:r w:rsidRPr="00BD0349">
              <w:rPr>
                <w:rFonts w:ascii="Times New Roman" w:hAnsi="Times New Roman"/>
                <w:sz w:val="24"/>
                <w:szCs w:val="24"/>
                <w:lang w:val="ru-RU"/>
              </w:rPr>
              <w:t>, 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биологија информатика и рачунарство</w:t>
            </w:r>
          </w:p>
        </w:tc>
      </w:tr>
      <w:tr w:rsidR="00545C96" w:rsidRPr="003321C2" w:rsidTr="003321C2">
        <w:tc>
          <w:tcPr>
            <w:tcW w:w="9576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92E2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A031E9" w:rsidTr="00822D6D">
        <w:tc>
          <w:tcPr>
            <w:tcW w:w="9576" w:type="dxa"/>
          </w:tcPr>
          <w:p w:rsidR="0096516D" w:rsidRPr="00545C96" w:rsidRDefault="006A00E9" w:rsidP="00272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Показати политичку карту света. Погледајте, на</w:t>
            </w:r>
            <w:r w:rsidR="00D96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свету има много држава. Све се оне разликују по географском положају, </w:t>
            </w:r>
            <w:r w:rsidR="00D96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величини своје територије, становништву које их насеељењава, привредном развоју. Можда је најизразитија подела она, која државе дели на развијене и оне које су у развоју. Данас ћемо говорити о њима.</w:t>
            </w:r>
          </w:p>
        </w:tc>
      </w:tr>
      <w:tr w:rsidR="00545C96" w:rsidRPr="00B92E2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 минута</w:t>
            </w:r>
          </w:p>
        </w:tc>
      </w:tr>
      <w:tr w:rsidR="001C6C13" w:rsidRPr="00B92E2A" w:rsidTr="00115A38">
        <w:tc>
          <w:tcPr>
            <w:tcW w:w="9576" w:type="dxa"/>
          </w:tcPr>
          <w:p w:rsidR="001C6C13" w:rsidRDefault="00D96631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Погледајте карту која се налази на 105.страни уџбеника. Наранџастом бојом су приказане развијене, а белом земље у развоју. </w:t>
            </w:r>
            <w:r w:rsidR="00C861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Користећи политичку карту света, запишите које су то развијене земље. Ученици самостално раде, а наставник им помаже у раду. </w:t>
            </w:r>
          </w:p>
          <w:p w:rsidR="00C861B5" w:rsidRPr="00B92E2A" w:rsidRDefault="00C861B5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сте чули за ове земље? Оне се свакодневно помињу као земље ка којима воде путеви миграција и које су у врху свих листа развоја привредних делатности. </w:t>
            </w:r>
            <w:r w:rsidR="00761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основу к</w:t>
            </w:r>
            <w:r w:rsidR="004D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 мерила је извршена ова подел)</w:t>
            </w:r>
            <w:r w:rsidR="00761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="004D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(БДП) Скраћеница БДП је </w:t>
            </w:r>
            <w:r w:rsidR="00A60670" w:rsidRPr="00B92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назив за  </w:t>
            </w:r>
            <w:r w:rsidR="004D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бруто дмаћи производ.</w:t>
            </w:r>
            <w:r w:rsidR="00A60670" w:rsidRPr="00DA0564">
              <w:rPr>
                <w:rFonts w:ascii="Montserrat" w:hAnsi="Montserrat"/>
                <w:lang w:val="ru-RU"/>
              </w:rPr>
              <w:t xml:space="preserve"> </w:t>
            </w:r>
            <w:r w:rsidR="00A606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</w:t>
            </w:r>
            <w:r w:rsidR="00A60670" w:rsidRPr="00A606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представља укупну вредност материјалних добара и услуга коју у току једне године остваре сви радници једне земље.</w:t>
            </w:r>
            <w:r w:rsidR="004D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606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Изражава се у доларима, па се тако могу упоређивати</w:t>
            </w:r>
            <w:r w:rsidR="006808CF" w:rsidRPr="006808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808CF" w:rsidRPr="00B92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 земље света. </w:t>
            </w:r>
          </w:p>
          <w:p w:rsidR="006808CF" w:rsidRPr="00B92E2A" w:rsidRDefault="006808C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2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 ученицима анализирати табелу која се налази на стр. 107. Следи упоређивање ових земаља и дебата о томе како је могуће подићи БДП по глави становника. Изабрати неку од земаља Азије или Африке и дати предлоге како је могуће унапређивање њиховог привредног развоја. </w:t>
            </w:r>
          </w:p>
          <w:p w:rsidR="006808CF" w:rsidRPr="00B92E2A" w:rsidRDefault="006808C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2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Упоредити привреду САД-а и Кине са привредом Србије. Какве су могућности и шта треба урадити да би се БДП Србије подигао. </w:t>
            </w:r>
          </w:p>
          <w:p w:rsidR="006808CF" w:rsidRPr="00B92E2A" w:rsidRDefault="006808CF" w:rsidP="002720B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92E2A" w:rsidTr="00F05659">
        <w:tc>
          <w:tcPr>
            <w:tcW w:w="9576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5F784B" w:rsidRPr="00A031E9" w:rsidTr="00886172">
        <w:tc>
          <w:tcPr>
            <w:tcW w:w="9576" w:type="dxa"/>
          </w:tcPr>
          <w:p w:rsidR="00A323CC" w:rsidRDefault="00A323CC" w:rsidP="00A323C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Ученицима </w:t>
            </w:r>
            <w:r w:rsidR="00D1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задати домаћи задатак</w:t>
            </w:r>
            <w:r w:rsidR="00D13106" w:rsidRPr="00D1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који ће излагати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следећа два часа. Теме су: </w:t>
            </w:r>
          </w:p>
          <w:p w:rsidR="00A323CC" w:rsidRDefault="00D13106" w:rsidP="00A323CC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Развијене земље Европе - карактеристике привреде</w:t>
            </w:r>
          </w:p>
          <w:p w:rsidR="00D13106" w:rsidRDefault="00D13106" w:rsidP="00D13106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Земље у развоју Европе - карактеристике привреде</w:t>
            </w:r>
          </w:p>
          <w:p w:rsidR="00D13106" w:rsidRDefault="00D13106" w:rsidP="00D13106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Развијене земље Азије - карактеристике привреде</w:t>
            </w:r>
          </w:p>
          <w:p w:rsidR="00D13106" w:rsidRDefault="00D13106" w:rsidP="00D13106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Земље у развоју Азије - карактеристике привреде</w:t>
            </w:r>
          </w:p>
          <w:p w:rsidR="00D13106" w:rsidRDefault="00D13106" w:rsidP="00D13106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Земље у развоју Јужне Америке - карактеристике привреде</w:t>
            </w:r>
          </w:p>
          <w:p w:rsidR="00D13106" w:rsidRDefault="00D13106" w:rsidP="00D13106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Развијене земље Северне Америке - карактеристике привреде</w:t>
            </w:r>
          </w:p>
          <w:p w:rsidR="00D13106" w:rsidRDefault="00D13106" w:rsidP="00D13106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Пољопривреда као загађивач природне средине</w:t>
            </w:r>
          </w:p>
          <w:p w:rsidR="00D13106" w:rsidRDefault="00D13106" w:rsidP="00A323CC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Индустрија као загађивач природне средине</w:t>
            </w:r>
          </w:p>
          <w:p w:rsidR="00D13106" w:rsidRDefault="00D13106" w:rsidP="00A323CC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Саобраћај као загађивач природне средине</w:t>
            </w:r>
          </w:p>
          <w:p w:rsidR="00D13106" w:rsidRPr="00A323CC" w:rsidRDefault="00D13106" w:rsidP="00A323CC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Одрживи развој – будућност човечанства</w:t>
            </w:r>
          </w:p>
          <w:p w:rsidR="005F784B" w:rsidRPr="00D86BBE" w:rsidRDefault="00A323CC" w:rsidP="00A323CC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могу радити самостално или у групама. Теме се могу понављати, али да буду равномерно заступљене. Потребно је израдити пано или презентацију на компјутеру.</w:t>
            </w:r>
          </w:p>
        </w:tc>
      </w:tr>
      <w:tr w:rsidR="00B80B22" w:rsidRPr="006A00E9" w:rsidTr="00B80B22">
        <w:tc>
          <w:tcPr>
            <w:tcW w:w="9576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92E2A" w:rsidTr="005F784B">
        <w:tc>
          <w:tcPr>
            <w:tcW w:w="9576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B80B22">
        <w:tc>
          <w:tcPr>
            <w:tcW w:w="9576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92E2A" w:rsidTr="003321C2">
        <w:tc>
          <w:tcPr>
            <w:tcW w:w="9576" w:type="dxa"/>
          </w:tcPr>
          <w:p w:rsidR="001C6C13" w:rsidRPr="00545C96" w:rsidRDefault="001C6C13" w:rsidP="00B92E2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606767">
        <w:tc>
          <w:tcPr>
            <w:tcW w:w="9576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D96631" w:rsidTr="003321C2">
        <w:tc>
          <w:tcPr>
            <w:tcW w:w="9576" w:type="dxa"/>
          </w:tcPr>
          <w:p w:rsidR="00D96631" w:rsidRDefault="00B80B22" w:rsidP="002720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</w:t>
            </w:r>
            <w:r w:rsidR="00D9663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96631" w:rsidRPr="007B167D">
              <w:rPr>
                <w:rFonts w:ascii="Times New Roman" w:hAnsi="Times New Roman"/>
                <w:sz w:val="24"/>
                <w:szCs w:val="24"/>
                <w:lang w:val="ru-RU"/>
              </w:rPr>
              <w:t>Развијене земље и земље у развоју</w:t>
            </w:r>
            <w:r w:rsidR="00D96631" w:rsidRPr="00EA6DF2">
              <w:rPr>
                <w:rFonts w:ascii="Times New Roman" w:hAnsi="Times New Roman"/>
                <w:lang w:val="ru-RU"/>
              </w:rPr>
              <w:t xml:space="preserve"> </w:t>
            </w:r>
          </w:p>
          <w:p w:rsidR="006808CF" w:rsidRPr="006808CF" w:rsidRDefault="006808CF" w:rsidP="006808CF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БДП </w:t>
            </w:r>
            <w:r w:rsidRPr="006808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представља укупну вредност материјалних добара и услуга коју у току једне године остваре сви радници једне земље. </w:t>
            </w:r>
          </w:p>
          <w:p w:rsidR="00606767" w:rsidRPr="006808CF" w:rsidRDefault="006808CF" w:rsidP="006808CF">
            <w:pPr>
              <w:pStyle w:val="ListParagraph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8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Изражава се у доларима</w:t>
            </w:r>
          </w:p>
        </w:tc>
      </w:tr>
      <w:tr w:rsidR="00BD0349" w:rsidRPr="003321C2" w:rsidTr="00BD0349">
        <w:tc>
          <w:tcPr>
            <w:tcW w:w="9576" w:type="dxa"/>
            <w:shd w:val="clear" w:color="auto" w:fill="C2D69B" w:themeFill="accent3" w:themeFillTint="99"/>
          </w:tcPr>
          <w:p w:rsidR="00BD0349" w:rsidRPr="00545C96" w:rsidRDefault="00BD03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2720BC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606767" w:rsidRDefault="00D86B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1C6C13" w:rsidRPr="003321C2" w:rsidTr="00BD0349">
        <w:tc>
          <w:tcPr>
            <w:tcW w:w="9576" w:type="dxa"/>
            <w:shd w:val="clear" w:color="auto" w:fill="C2D69B" w:themeFill="accent3" w:themeFillTint="99"/>
          </w:tcPr>
          <w:p w:rsidR="001C6C13" w:rsidRPr="00F05659" w:rsidRDefault="00D86BB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56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Марија Бркић</w:t>
            </w: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Montserra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C20DF"/>
    <w:multiLevelType w:val="hybridMultilevel"/>
    <w:tmpl w:val="14C2CD46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954DF"/>
    <w:multiLevelType w:val="hybridMultilevel"/>
    <w:tmpl w:val="41663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450A3"/>
    <w:rsid w:val="00053DCF"/>
    <w:rsid w:val="000773FE"/>
    <w:rsid w:val="000844D4"/>
    <w:rsid w:val="00084F60"/>
    <w:rsid w:val="000A1CCE"/>
    <w:rsid w:val="000D4564"/>
    <w:rsid w:val="000E7B03"/>
    <w:rsid w:val="000F3164"/>
    <w:rsid w:val="000F544A"/>
    <w:rsid w:val="001457FE"/>
    <w:rsid w:val="00177676"/>
    <w:rsid w:val="001A2455"/>
    <w:rsid w:val="001C6C13"/>
    <w:rsid w:val="001E670B"/>
    <w:rsid w:val="001F4A98"/>
    <w:rsid w:val="002720BC"/>
    <w:rsid w:val="002813FB"/>
    <w:rsid w:val="002F11FB"/>
    <w:rsid w:val="00307012"/>
    <w:rsid w:val="0031008A"/>
    <w:rsid w:val="003321C2"/>
    <w:rsid w:val="003C5BC2"/>
    <w:rsid w:val="003F6C05"/>
    <w:rsid w:val="00413888"/>
    <w:rsid w:val="0049172F"/>
    <w:rsid w:val="004D6A28"/>
    <w:rsid w:val="005322F5"/>
    <w:rsid w:val="00545C96"/>
    <w:rsid w:val="005C4E5C"/>
    <w:rsid w:val="005D7394"/>
    <w:rsid w:val="005F784B"/>
    <w:rsid w:val="00606767"/>
    <w:rsid w:val="006255D4"/>
    <w:rsid w:val="00645F22"/>
    <w:rsid w:val="00664F16"/>
    <w:rsid w:val="00670648"/>
    <w:rsid w:val="006808CF"/>
    <w:rsid w:val="006833D4"/>
    <w:rsid w:val="006951D3"/>
    <w:rsid w:val="006A00E9"/>
    <w:rsid w:val="006F11C1"/>
    <w:rsid w:val="006F49FF"/>
    <w:rsid w:val="007450A3"/>
    <w:rsid w:val="00746035"/>
    <w:rsid w:val="00761967"/>
    <w:rsid w:val="007662F0"/>
    <w:rsid w:val="007900D0"/>
    <w:rsid w:val="00791C74"/>
    <w:rsid w:val="007B167D"/>
    <w:rsid w:val="007D7357"/>
    <w:rsid w:val="00817855"/>
    <w:rsid w:val="0086261C"/>
    <w:rsid w:val="008757B3"/>
    <w:rsid w:val="0089050C"/>
    <w:rsid w:val="008F0F0B"/>
    <w:rsid w:val="0096516D"/>
    <w:rsid w:val="009B474C"/>
    <w:rsid w:val="00A031E9"/>
    <w:rsid w:val="00A13828"/>
    <w:rsid w:val="00A16E81"/>
    <w:rsid w:val="00A17F87"/>
    <w:rsid w:val="00A323CC"/>
    <w:rsid w:val="00A45210"/>
    <w:rsid w:val="00A60670"/>
    <w:rsid w:val="00AB78A4"/>
    <w:rsid w:val="00AC0FC3"/>
    <w:rsid w:val="00B16812"/>
    <w:rsid w:val="00B3362D"/>
    <w:rsid w:val="00B80B22"/>
    <w:rsid w:val="00B92E2A"/>
    <w:rsid w:val="00BA107D"/>
    <w:rsid w:val="00BD0349"/>
    <w:rsid w:val="00BD5ED9"/>
    <w:rsid w:val="00BF20E4"/>
    <w:rsid w:val="00C019E3"/>
    <w:rsid w:val="00C10747"/>
    <w:rsid w:val="00C379D6"/>
    <w:rsid w:val="00C60A86"/>
    <w:rsid w:val="00C861B5"/>
    <w:rsid w:val="00CC0911"/>
    <w:rsid w:val="00D00AF4"/>
    <w:rsid w:val="00D0461E"/>
    <w:rsid w:val="00D1232F"/>
    <w:rsid w:val="00D13106"/>
    <w:rsid w:val="00D86BBE"/>
    <w:rsid w:val="00D96631"/>
    <w:rsid w:val="00E40FF4"/>
    <w:rsid w:val="00E41052"/>
    <w:rsid w:val="00E46568"/>
    <w:rsid w:val="00ED4CD8"/>
    <w:rsid w:val="00F05659"/>
    <w:rsid w:val="00F4344F"/>
    <w:rsid w:val="00F45290"/>
    <w:rsid w:val="00F57D30"/>
    <w:rsid w:val="00F751DD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A28BE2-2DEB-4E09-B4A0-070BDDC5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paragraph" w:customStyle="1" w:styleId="osnovni-txt">
    <w:name w:val="osnovni-txt"/>
    <w:basedOn w:val="Normal"/>
    <w:rsid w:val="0062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84;&#1086;&#1076;&#1077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D5F83-5796-4DE0-87D0-0EAF7C12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модел.dotx</Template>
  <TotalTime>253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INFORMATIKA</cp:lastModifiedBy>
  <cp:revision>6</cp:revision>
  <dcterms:created xsi:type="dcterms:W3CDTF">2019-07-17T15:03:00Z</dcterms:created>
  <dcterms:modified xsi:type="dcterms:W3CDTF">2019-08-28T08:22:00Z</dcterms:modified>
</cp:coreProperties>
</file>