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A33" w:rsidRPr="00147B30" w:rsidRDefault="000E3A33" w:rsidP="00F17B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0E3A33" w:rsidRDefault="000E3A33" w:rsidP="00F17BA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E3A33" w:rsidRDefault="000E3A33" w:rsidP="00F17BA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E3A33" w:rsidRDefault="000E3A33" w:rsidP="00F17BA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E3A33" w:rsidRPr="00853308" w:rsidRDefault="000E3A33" w:rsidP="00F17B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E3A33" w:rsidRPr="00792E85" w:rsidRDefault="000E3A33" w:rsidP="00F17BA8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0E3A33" w:rsidRPr="00556394" w:rsidRDefault="000E3A33" w:rsidP="00F17BA8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јануар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0E3A33" w:rsidRPr="00792E85" w:rsidRDefault="000E3A33" w:rsidP="00F17B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0E3A33" w:rsidRPr="00792E85" w:rsidRDefault="000E3A33" w:rsidP="00F17BA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3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536"/>
        <w:gridCol w:w="4128"/>
      </w:tblGrid>
      <w:tr w:rsidR="000E3A33" w:rsidRPr="004F0E24" w:rsidTr="00F52062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EEECE1"/>
          </w:tcPr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E3A33" w:rsidRPr="00320424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0E3A33" w:rsidRPr="004F0E24" w:rsidTr="00F52062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E3A33" w:rsidRPr="00C355F9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E3A33" w:rsidRPr="00C355F9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НАСЕЉА</w:t>
            </w:r>
          </w:p>
        </w:tc>
        <w:tc>
          <w:tcPr>
            <w:tcW w:w="567" w:type="dxa"/>
          </w:tcPr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3A33" w:rsidRPr="00C355F9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126" w:type="dxa"/>
          </w:tcPr>
          <w:p w:rsidR="000E3A33" w:rsidRPr="00EA6DF2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Урбанизација: настанак и развој градова   </w:t>
            </w:r>
          </w:p>
        </w:tc>
        <w:tc>
          <w:tcPr>
            <w:tcW w:w="1019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панои ученика, уџбеник, карта света</w:t>
            </w:r>
          </w:p>
        </w:tc>
        <w:tc>
          <w:tcPr>
            <w:tcW w:w="1536" w:type="dxa"/>
          </w:tcPr>
          <w:p w:rsidR="000E3A33" w:rsidRPr="00F97816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E3A33" w:rsidRPr="00916459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ТиТ,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6A1C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6A1C">
              <w:rPr>
                <w:rFonts w:ascii="Times New Roman" w:hAnsi="Times New Roman"/>
                <w:sz w:val="20"/>
                <w:szCs w:val="20"/>
              </w:rPr>
              <w:t>објани настанак првих градова на свету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1A6A1C">
              <w:rPr>
                <w:rFonts w:ascii="Times New Roman" w:hAnsi="Times New Roman"/>
                <w:sz w:val="20"/>
                <w:szCs w:val="20"/>
              </w:rPr>
              <w:t xml:space="preserve"> покаже на карти света њихову локацију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урбанизације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-објасни историјски развој урабанизације 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града, агломерације и мегалополиса и разлику међу њима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и стихијну урбанизацију и анализира у којим се местима на свету она јавља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раду на часу</w:t>
            </w:r>
          </w:p>
          <w:p w:rsidR="000E3A33" w:rsidRPr="001A6A1C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3A33" w:rsidRPr="004F0E24" w:rsidTr="00F52062">
        <w:trPr>
          <w:cantSplit/>
          <w:trHeight w:val="10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E3A33" w:rsidRPr="00C355F9" w:rsidRDefault="000E3A33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E3A33" w:rsidRPr="00C355F9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3A33" w:rsidRPr="00C355F9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126" w:type="dxa"/>
          </w:tcPr>
          <w:p w:rsidR="000E3A33" w:rsidRPr="00EA6DF2" w:rsidRDefault="000E3A33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Градска насеља и урбанизација   </w:t>
            </w:r>
          </w:p>
        </w:tc>
        <w:tc>
          <w:tcPr>
            <w:tcW w:w="1019" w:type="dxa"/>
          </w:tcPr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170" w:type="dxa"/>
          </w:tcPr>
          <w:p w:rsidR="000E3A33" w:rsidRPr="00DB4276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дијалошка,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Карта света, Србије</w:t>
            </w:r>
          </w:p>
        </w:tc>
        <w:tc>
          <w:tcPr>
            <w:tcW w:w="1536" w:type="dxa"/>
          </w:tcPr>
          <w:p w:rsidR="000E3A33" w:rsidRPr="00F97816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ТиТ,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0E3A33" w:rsidRPr="00680C5E" w:rsidRDefault="000E3A33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80C5E">
              <w:rPr>
                <w:rFonts w:ascii="Times New Roman" w:hAnsi="Times New Roman"/>
                <w:sz w:val="20"/>
                <w:szCs w:val="20"/>
                <w:lang w:val="ru-RU"/>
              </w:rPr>
              <w:t>доводи у везу типове насеља и урбане и руралне процесе са структурама становништва, миграцијама, економским и глобалним појавама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A1C">
              <w:rPr>
                <w:rFonts w:ascii="Times New Roman" w:hAnsi="Times New Roman"/>
                <w:sz w:val="20"/>
                <w:szCs w:val="20"/>
                <w:lang w:val="ru-RU"/>
              </w:rPr>
              <w:t>и процесима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градске зоне и показује их на конкретним примерима,  на карти света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6A1C">
              <w:rPr>
                <w:rFonts w:ascii="Times New Roman" w:hAnsi="Times New Roman"/>
                <w:sz w:val="20"/>
                <w:szCs w:val="20"/>
              </w:rPr>
              <w:t>обја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1A6A1C">
              <w:rPr>
                <w:rFonts w:ascii="Times New Roman" w:hAnsi="Times New Roman"/>
                <w:sz w:val="20"/>
                <w:szCs w:val="20"/>
              </w:rPr>
              <w:t>ни настанак првих градова на свету и покаже на карти света њихову локацију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урбанизације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-објасни историјски развој урабанизације 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града, агломерације и мегалополиса и разлику међу њима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и стихијну урбанизацију и анализира у којим се местима на свету она јавља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активно учествује у раду на часу</w:t>
            </w:r>
          </w:p>
          <w:p w:rsidR="000E3A33" w:rsidRPr="001A6A1C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3A33" w:rsidRPr="004F0E24" w:rsidTr="00F52062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E3A33" w:rsidRPr="001E4499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E3A33" w:rsidRPr="00C355F9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ПРИВРЕДА</w:t>
            </w:r>
          </w:p>
        </w:tc>
        <w:tc>
          <w:tcPr>
            <w:tcW w:w="567" w:type="dxa"/>
          </w:tcPr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3A33" w:rsidRPr="00743976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37.</w:t>
            </w:r>
          </w:p>
        </w:tc>
        <w:tc>
          <w:tcPr>
            <w:tcW w:w="2126" w:type="dxa"/>
          </w:tcPr>
          <w:p w:rsidR="000E3A33" w:rsidRPr="00EA6DF2" w:rsidRDefault="000E3A33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>Привреда</w:t>
            </w:r>
          </w:p>
        </w:tc>
        <w:tc>
          <w:tcPr>
            <w:tcW w:w="1019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17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536" w:type="dxa"/>
          </w:tcPr>
          <w:p w:rsidR="000E3A33" w:rsidRPr="00F97816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0E3A33" w:rsidRDefault="000E3A3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привреде</w:t>
            </w:r>
          </w:p>
          <w:p w:rsidR="000E3A33" w:rsidRDefault="000E3A3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-изврши поделу привреде на привредне секторе</w:t>
            </w:r>
          </w:p>
          <w:p w:rsidR="000E3A33" w:rsidRDefault="000E3A3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-изврши поделу привредних сектора на занимања људи</w:t>
            </w:r>
          </w:p>
          <w:p w:rsidR="000E3A33" w:rsidRDefault="000E3A3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разлику између привредних и ванпривредних делатности</w:t>
            </w:r>
          </w:p>
          <w:p w:rsidR="000E3A33" w:rsidRDefault="000E3A3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учесвује у дебати о глобализацији привреде и наводи конкретне примере</w:t>
            </w:r>
          </w:p>
          <w:p w:rsidR="000E3A33" w:rsidRPr="00811E8E" w:rsidRDefault="000E3A33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11E8E">
              <w:rPr>
                <w:rFonts w:ascii="Times New Roman" w:hAnsi="Times New Roman"/>
                <w:sz w:val="20"/>
                <w:szCs w:val="20"/>
                <w:lang w:val="ru-RU"/>
              </w:rPr>
              <w:t>уз помоћ географске карте анализира утицај природних и друштвених фактора на развој и размештај привредних делатности;</w:t>
            </w:r>
          </w:p>
          <w:p w:rsidR="000E3A33" w:rsidRPr="005F657F" w:rsidRDefault="000E3A33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-доведе</w:t>
            </w:r>
            <w:r w:rsidRPr="00811E8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везу размештај привредних објеката и квалитет животне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811E8E">
              <w:rPr>
                <w:rFonts w:ascii="Times New Roman" w:hAnsi="Times New Roman"/>
                <w:sz w:val="20"/>
                <w:szCs w:val="20"/>
                <w:lang w:val="ru-RU"/>
              </w:rPr>
              <w:t>средине</w:t>
            </w:r>
          </w:p>
        </w:tc>
      </w:tr>
      <w:tr w:rsidR="000E3A33" w:rsidRPr="004F0E24" w:rsidTr="00F52062">
        <w:trPr>
          <w:cantSplit/>
          <w:trHeight w:val="1020"/>
        </w:trPr>
        <w:tc>
          <w:tcPr>
            <w:tcW w:w="567" w:type="dxa"/>
            <w:vMerge/>
          </w:tcPr>
          <w:p w:rsidR="000E3A33" w:rsidRPr="00C355F9" w:rsidRDefault="000E3A33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38.</w:t>
            </w:r>
          </w:p>
        </w:tc>
        <w:tc>
          <w:tcPr>
            <w:tcW w:w="2126" w:type="dxa"/>
          </w:tcPr>
          <w:p w:rsidR="000E3A33" w:rsidRPr="00EA6DF2" w:rsidRDefault="000E3A33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>Примарни сектор привреде: пољопривреда</w:t>
            </w:r>
          </w:p>
        </w:tc>
        <w:tc>
          <w:tcPr>
            <w:tcW w:w="1019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17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536" w:type="dxa"/>
          </w:tcPr>
          <w:p w:rsidR="000E3A33" w:rsidRPr="00CD09D1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биологија,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0E3A33" w:rsidRPr="00070DC4" w:rsidRDefault="000E3A33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пољопривреде                                             -изврши поделу пољопривреде и наведе на примерима делатности које обухвата привреда               објасни и анализира појам зелене револуције у привреди                                                                                 -</w:t>
            </w:r>
            <w:r w:rsidRPr="00A64E9A">
              <w:rPr>
                <w:rFonts w:ascii="Times New Roman" w:hAnsi="Times New Roman"/>
                <w:sz w:val="20"/>
                <w:szCs w:val="20"/>
                <w:lang w:val="ru-RU"/>
              </w:rPr>
              <w:t>вреднује алтернативе за одрживи развој 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пољопривреди</w:t>
            </w:r>
          </w:p>
        </w:tc>
      </w:tr>
      <w:tr w:rsidR="000E3A33" w:rsidRPr="004F0E24" w:rsidTr="00F52062">
        <w:trPr>
          <w:cantSplit/>
          <w:trHeight w:val="937"/>
        </w:trPr>
        <w:tc>
          <w:tcPr>
            <w:tcW w:w="567" w:type="dxa"/>
            <w:vMerge/>
          </w:tcPr>
          <w:p w:rsidR="000E3A33" w:rsidRPr="001E4499" w:rsidRDefault="000E3A33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0E3A33" w:rsidRPr="00C355F9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39.</w:t>
            </w:r>
          </w:p>
        </w:tc>
        <w:tc>
          <w:tcPr>
            <w:tcW w:w="2126" w:type="dxa"/>
          </w:tcPr>
          <w:p w:rsidR="000E3A33" w:rsidRPr="00EA6DF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Привреда, примарни сектор   </w:t>
            </w:r>
          </w:p>
        </w:tc>
        <w:tc>
          <w:tcPr>
            <w:tcW w:w="1019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групни, индивидуални</w:t>
            </w:r>
          </w:p>
        </w:tc>
        <w:tc>
          <w:tcPr>
            <w:tcW w:w="117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панои ученика, презентације</w:t>
            </w:r>
          </w:p>
        </w:tc>
        <w:tc>
          <w:tcPr>
            <w:tcW w:w="1536" w:type="dxa"/>
          </w:tcPr>
          <w:p w:rsidR="000E3A33" w:rsidRPr="00F97816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биологија,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0E3A33" w:rsidRDefault="000E3A3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-изврши поделу привредних сектора на занимања људи</w:t>
            </w:r>
          </w:p>
          <w:p w:rsidR="000E3A33" w:rsidRDefault="000E3A33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разлику између привредних и ванпривредних делатности</w:t>
            </w:r>
          </w:p>
          <w:p w:rsidR="000E3A33" w:rsidRPr="00811E8E" w:rsidRDefault="000E3A33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11E8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уз помоћ географске карте анализира утицај природних и друштвених фактора на развој и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размештај привредних делатности</w:t>
            </w:r>
          </w:p>
          <w:p w:rsidR="000E3A33" w:rsidRDefault="000E3A33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-доведе</w:t>
            </w:r>
            <w:r w:rsidRPr="00811E8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везу размештај привредних објеката и квалитет животне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811E8E">
              <w:rPr>
                <w:rFonts w:ascii="Times New Roman" w:hAnsi="Times New Roman"/>
                <w:sz w:val="20"/>
                <w:szCs w:val="20"/>
                <w:lang w:val="ru-RU"/>
              </w:rPr>
              <w:t>средине</w:t>
            </w:r>
          </w:p>
          <w:p w:rsidR="000E3A33" w:rsidRPr="00A64E9A" w:rsidRDefault="000E3A33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-и</w:t>
            </w:r>
            <w:r>
              <w:rPr>
                <w:rFonts w:ascii="Times New Roman" w:hAnsi="Times New Roman"/>
                <w:sz w:val="20"/>
                <w:szCs w:val="20"/>
              </w:rPr>
              <w:t>зврши поделу пољопривреде и наведе на примерима делатности које обухвата привреда -</w:t>
            </w:r>
            <w:r w:rsidRPr="00A64E9A">
              <w:rPr>
                <w:rFonts w:ascii="Times New Roman" w:hAnsi="Times New Roman"/>
                <w:sz w:val="20"/>
                <w:szCs w:val="20"/>
                <w:lang w:val="ru-RU"/>
              </w:rPr>
              <w:t>вреднује алтернативе за одрживи развој 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пољопривреди</w:t>
            </w:r>
          </w:p>
        </w:tc>
      </w:tr>
      <w:tr w:rsidR="000E3A33" w:rsidRPr="004F0E24" w:rsidTr="00F52062">
        <w:trPr>
          <w:cantSplit/>
          <w:trHeight w:val="975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E3A33" w:rsidRPr="001E4499" w:rsidRDefault="000E3A33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E3A33" w:rsidRPr="00C355F9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E3A33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40.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E3A33" w:rsidRPr="00EA6DF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Секундарни сектор привреде: индустрија   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E3A33" w:rsidRPr="007D2F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2F92">
              <w:rPr>
                <w:rFonts w:ascii="Times New Roman" w:hAnsi="Times New Roman"/>
                <w:sz w:val="20"/>
                <w:szCs w:val="20"/>
                <w:lang w:val="ru-RU"/>
              </w:rPr>
              <w:t>фронтални, индивидуални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0E3A33" w:rsidRPr="00F97816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индустрије и њену поделу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сваку од грана индустрије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разлику између екстрактивне и прерађивачке индустрије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разлику између тешке и лаке индустрије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утицај природне средине на размештај индустрије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-анализира и уочава неравномеран размештај индустрије у свету </w:t>
            </w:r>
          </w:p>
          <w:p w:rsidR="000E3A33" w:rsidRPr="005F657F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утицај индустрије на животну средину</w:t>
            </w:r>
          </w:p>
          <w:p w:rsidR="000E3A33" w:rsidRPr="00A64E9A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3A33" w:rsidRPr="004F0E24" w:rsidTr="00F52062">
        <w:trPr>
          <w:cantSplit/>
          <w:trHeight w:val="9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E3A33" w:rsidRPr="001E4499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E3A33" w:rsidRPr="00C355F9" w:rsidRDefault="000E3A33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E3A33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E3A33" w:rsidRPr="003B3592" w:rsidRDefault="000E3A33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41.</w:t>
            </w:r>
          </w:p>
        </w:tc>
        <w:tc>
          <w:tcPr>
            <w:tcW w:w="2126" w:type="dxa"/>
          </w:tcPr>
          <w:p w:rsidR="000E3A33" w:rsidRPr="00EA6DF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Секундарни сектор привреде: индустрија   </w:t>
            </w:r>
          </w:p>
        </w:tc>
        <w:tc>
          <w:tcPr>
            <w:tcW w:w="1019" w:type="dxa"/>
          </w:tcPr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0E3A33" w:rsidRPr="003B359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60" w:type="dxa"/>
          </w:tcPr>
          <w:p w:rsidR="000E3A33" w:rsidRPr="00257DA8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7DA8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света, панои ученика</w:t>
            </w:r>
          </w:p>
        </w:tc>
        <w:tc>
          <w:tcPr>
            <w:tcW w:w="1536" w:type="dxa"/>
          </w:tcPr>
          <w:p w:rsidR="000E3A33" w:rsidRPr="00F97816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0E3A33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0E3A33" w:rsidRPr="00154FF2" w:rsidRDefault="000E3A33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E3A33" w:rsidRDefault="000E3A33" w:rsidP="00F17BA8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0E3A33" w:rsidRDefault="000E3A33" w:rsidP="00F17BA8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0E3A33" w:rsidRDefault="000E3A33" w:rsidP="00F17BA8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E3A33" w:rsidRPr="00556394" w:rsidRDefault="000E3A33" w:rsidP="00F17BA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0E3A33" w:rsidRDefault="000E3A33"/>
    <w:sectPr w:rsidR="000E3A33" w:rsidSect="00F17BA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BA8"/>
    <w:rsid w:val="00010259"/>
    <w:rsid w:val="00070DC4"/>
    <w:rsid w:val="00086655"/>
    <w:rsid w:val="000E3A33"/>
    <w:rsid w:val="000F4678"/>
    <w:rsid w:val="00147B30"/>
    <w:rsid w:val="00154FF2"/>
    <w:rsid w:val="001A6A1C"/>
    <w:rsid w:val="001E4499"/>
    <w:rsid w:val="00257DA8"/>
    <w:rsid w:val="0027263E"/>
    <w:rsid w:val="00320424"/>
    <w:rsid w:val="003B3592"/>
    <w:rsid w:val="004B1FDE"/>
    <w:rsid w:val="004F0E24"/>
    <w:rsid w:val="0051322C"/>
    <w:rsid w:val="00556394"/>
    <w:rsid w:val="00570936"/>
    <w:rsid w:val="005F657F"/>
    <w:rsid w:val="00616118"/>
    <w:rsid w:val="00680C5E"/>
    <w:rsid w:val="00743976"/>
    <w:rsid w:val="00792E85"/>
    <w:rsid w:val="007D2F92"/>
    <w:rsid w:val="007E683C"/>
    <w:rsid w:val="00811E8E"/>
    <w:rsid w:val="00853308"/>
    <w:rsid w:val="0086573D"/>
    <w:rsid w:val="00916459"/>
    <w:rsid w:val="00A64E9A"/>
    <w:rsid w:val="00B13B09"/>
    <w:rsid w:val="00BD350D"/>
    <w:rsid w:val="00BD77FD"/>
    <w:rsid w:val="00C3248C"/>
    <w:rsid w:val="00C355F9"/>
    <w:rsid w:val="00CD09D1"/>
    <w:rsid w:val="00DB4276"/>
    <w:rsid w:val="00EA6DF2"/>
    <w:rsid w:val="00EE2370"/>
    <w:rsid w:val="00F17BA8"/>
    <w:rsid w:val="00F52062"/>
    <w:rsid w:val="00F97816"/>
    <w:rsid w:val="00FA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BA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874</Words>
  <Characters>4988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5</cp:revision>
  <dcterms:created xsi:type="dcterms:W3CDTF">2019-08-11T21:35:00Z</dcterms:created>
  <dcterms:modified xsi:type="dcterms:W3CDTF">2019-09-24T07:58:00Z</dcterms:modified>
</cp:coreProperties>
</file>