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DB6" w:rsidRPr="005F5E0B" w:rsidRDefault="00B61DAB" w:rsidP="005F5E0B">
      <w:pPr>
        <w:pStyle w:val="Heading2"/>
        <w:rPr>
          <w:rStyle w:val="Strong"/>
          <w:b w:val="0"/>
        </w:rPr>
      </w:pPr>
      <w:r w:rsidRPr="005F5E0B">
        <w:rPr>
          <w:rStyle w:val="Strong"/>
          <w:b w:val="0"/>
        </w:rPr>
        <w:t>Преузето из уџбеника „Општи стандарди постигнућа за крај основног образовања за страни језик</w:t>
      </w:r>
      <w:r w:rsidR="00951206" w:rsidRPr="005F5E0B">
        <w:rPr>
          <w:rStyle w:val="Strong"/>
          <w:b w:val="0"/>
        </w:rPr>
        <w:t xml:space="preserve"> – приручник за наставнике</w:t>
      </w:r>
      <w:r w:rsidRPr="005F5E0B">
        <w:rPr>
          <w:rStyle w:val="Strong"/>
          <w:b w:val="0"/>
        </w:rPr>
        <w:t xml:space="preserve">”, Завод за вредновање квалитета образовања и васпитања, Оливера Дурбаба, Љиљана Ђурић, Ана Јовановић, Катарина Завишин, Јелена Гинић, Лука Меденица, Алескандра Секулић, Јелена Рашевић, Београд, 2017 </w:t>
      </w:r>
    </w:p>
    <w:p w:rsidR="00B61DAB" w:rsidRPr="00951206" w:rsidRDefault="00B61DAB" w:rsidP="00951206">
      <w:pPr>
        <w:rPr>
          <w:rFonts w:ascii="Times New Roman" w:hAnsi="Times New Roman" w:cs="Times New Roman"/>
          <w:b/>
          <w:w w:val="65"/>
          <w:sz w:val="24"/>
          <w:szCs w:val="24"/>
          <w:lang w:val="ru-RU"/>
        </w:rPr>
      </w:pPr>
    </w:p>
    <w:p w:rsidR="005F5E0B" w:rsidRPr="005F5E0B" w:rsidRDefault="001355B7" w:rsidP="00951206">
      <w:pPr>
        <w:jc w:val="center"/>
        <w:rPr>
          <w:rStyle w:val="Strong"/>
          <w:rFonts w:ascii="Times New Roman" w:hAnsi="Times New Roman" w:cs="Times New Roman"/>
          <w:sz w:val="24"/>
          <w:szCs w:val="24"/>
        </w:rPr>
      </w:pPr>
      <w:r w:rsidRPr="005F5E0B">
        <w:rPr>
          <w:rStyle w:val="Strong"/>
          <w:rFonts w:ascii="Times New Roman" w:hAnsi="Times New Roman" w:cs="Times New Roman"/>
          <w:sz w:val="24"/>
          <w:szCs w:val="24"/>
        </w:rPr>
        <w:t>УЛОГА И ЦИЉ ОБРАЗОВНИХ СТАНДАРДА</w:t>
      </w:r>
    </w:p>
    <w:p w:rsidR="001355B7" w:rsidRPr="005F5E0B" w:rsidRDefault="00951206" w:rsidP="00951206">
      <w:pPr>
        <w:jc w:val="center"/>
        <w:rPr>
          <w:rStyle w:val="Strong"/>
          <w:rFonts w:ascii="Times New Roman" w:hAnsi="Times New Roman" w:cs="Times New Roman"/>
          <w:b w:val="0"/>
          <w:sz w:val="24"/>
          <w:szCs w:val="24"/>
          <w:lang w:val="ru-RU"/>
        </w:rPr>
      </w:pPr>
      <w:r w:rsidRPr="005F5E0B">
        <w:rPr>
          <w:rStyle w:val="Strong"/>
          <w:rFonts w:ascii="Times New Roman" w:hAnsi="Times New Roman" w:cs="Times New Roman"/>
          <w:b w:val="0"/>
          <w:sz w:val="24"/>
          <w:szCs w:val="24"/>
          <w:lang w:val="ru-RU"/>
        </w:rPr>
        <w:t>Препоруке за евидентирање и праћење стандарда у наставничкој документацији</w:t>
      </w:r>
    </w:p>
    <w:p w:rsidR="001355B7" w:rsidRPr="005F5E0B" w:rsidRDefault="001355B7" w:rsidP="005F5E0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Стандарди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могу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представљати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основу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планирање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наставе,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чему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се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морају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користити у кумулативном смислу, с обзиром на то да се њима проверавају компетенције стечене </w:t>
      </w:r>
      <w:r w:rsidRPr="0095120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током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читавог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периода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учења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страног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језика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основној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школи.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pacing w:val="-13"/>
          <w:sz w:val="24"/>
          <w:szCs w:val="24"/>
          <w:lang w:val="ru-RU"/>
        </w:rPr>
        <w:t>То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значи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да,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иако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постојећа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регулатива за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сваку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школску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годину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захтева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израду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глобалних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годишњих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оперативних</w:t>
      </w:r>
      <w:r w:rsidRPr="00951206">
        <w:rPr>
          <w:rFonts w:ascii="Times New Roman" w:hAnsi="Times New Roman" w:cs="Times New Roman"/>
          <w:spacing w:val="-20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месечних</w:t>
      </w:r>
      <w:r w:rsidRPr="00951206">
        <w:rPr>
          <w:rFonts w:ascii="Times New Roman" w:hAnsi="Times New Roman" w:cs="Times New Roman"/>
          <w:spacing w:val="-2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планова (од којих </w:t>
      </w:r>
      <w:r w:rsidRPr="00951206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су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ови потоњи оријентационог карактера, будући да се односе на произвољно одређену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јединицу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времена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стога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морају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неминовно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кореспондирати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динамиком</w:t>
      </w:r>
      <w:r w:rsidRPr="00951206">
        <w:rPr>
          <w:rFonts w:ascii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обраде и усвајања комплексних садржаја – нарочито ако </w:t>
      </w:r>
      <w:r w:rsidRPr="00951206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су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ови модуларног карактера и обухватају већи број сегмената који захтевају и већи број наставних часова за обраду), стандарди у овим плановима не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треба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 буду дефинисани изоловано, на нивоу појединачне наставне јединице. Ово тим пре што усвојеност одређеног стандарда претпоставља да је ученик претходно савладао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разнородну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грађу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упражњавао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различите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језичке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активности,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што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извесно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</w:t>
      </w:r>
      <w:r w:rsidRPr="00951206">
        <w:rPr>
          <w:rFonts w:ascii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може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бити остварено у оквиру једне једине наставне јединице, ма како брижљиво да је планирана. Према </w:t>
      </w:r>
      <w:r w:rsidRPr="00951206">
        <w:rPr>
          <w:rFonts w:ascii="Times New Roman" w:hAnsi="Times New Roman" w:cs="Times New Roman"/>
          <w:i/>
          <w:sz w:val="24"/>
          <w:szCs w:val="24"/>
          <w:lang w:val="ru-RU"/>
        </w:rPr>
        <w:t>Правилнику о стандардима квалитета рада установе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, годишњи планови рада наставника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>треба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садрже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податке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стандардима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који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се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остварују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одређеном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наставном предмету за дату школску годину. Наставник у дефинисању и избору стандарда </w:t>
      </w:r>
      <w:r w:rsidRPr="00951206">
        <w:rPr>
          <w:rFonts w:ascii="Times New Roman" w:hAnsi="Times New Roman" w:cs="Times New Roman"/>
          <w:spacing w:val="-3"/>
          <w:sz w:val="24"/>
          <w:szCs w:val="24"/>
          <w:lang w:val="ru-RU"/>
        </w:rPr>
        <w:t xml:space="preserve">може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бити флексибилан, водећи рачуна о потреби за прогресијом у учењу за сваку циљну групу. Другим речима,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стандарди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омогућују</w:t>
      </w:r>
      <w:r w:rsidRPr="0095120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наставнику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дугорочно</w:t>
      </w:r>
      <w:r w:rsidRPr="0095120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стратешки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промишља</w:t>
      </w:r>
      <w:r w:rsidRPr="0095120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планира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свој рад, али га не ограничавају нити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спутавају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слободу избора метода, начина рада, садржаја и прогресије.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Ове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податке,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међутим,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наставник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није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обавези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бележи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писаној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припреми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 појединачну наставну јединицу, али брижљиво планирање и осмишљавање сваког наставног часа свакако имплицира да ће наставник у свакој својој активности покушавати да допринесе остварењу циљева учења и стандарда</w:t>
      </w:r>
      <w:r w:rsidRPr="00951206">
        <w:rPr>
          <w:rFonts w:ascii="Times New Roman" w:hAnsi="Times New Roman" w:cs="Times New Roman"/>
          <w:spacing w:val="-3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постигнућа.</w:t>
      </w:r>
    </w:p>
    <w:p w:rsidR="001355B7" w:rsidRPr="00951206" w:rsidRDefault="001355B7" w:rsidP="00951206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51206">
        <w:rPr>
          <w:rFonts w:ascii="Times New Roman" w:hAnsi="Times New Roman" w:cs="Times New Roman"/>
          <w:b/>
          <w:w w:val="80"/>
          <w:sz w:val="28"/>
          <w:szCs w:val="28"/>
          <w:lang w:val="ru-RU"/>
        </w:rPr>
        <w:t>Други страни</w:t>
      </w:r>
      <w:r w:rsidRPr="00951206">
        <w:rPr>
          <w:rFonts w:ascii="Times New Roman" w:hAnsi="Times New Roman" w:cs="Times New Roman"/>
          <w:b/>
          <w:spacing w:val="-57"/>
          <w:w w:val="80"/>
          <w:sz w:val="28"/>
          <w:szCs w:val="28"/>
          <w:lang w:val="ru-RU"/>
        </w:rPr>
        <w:t xml:space="preserve"> </w:t>
      </w:r>
      <w:r w:rsidRPr="00951206">
        <w:rPr>
          <w:rFonts w:ascii="Times New Roman" w:hAnsi="Times New Roman" w:cs="Times New Roman"/>
          <w:b/>
          <w:w w:val="80"/>
          <w:sz w:val="28"/>
          <w:szCs w:val="28"/>
          <w:lang w:val="ru-RU"/>
        </w:rPr>
        <w:t>језик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Следећи искази описују шта ученик/ученица зна и уме на основном нивоу.</w:t>
      </w:r>
    </w:p>
    <w:p w:rsidR="001355B7" w:rsidRPr="00951206" w:rsidRDefault="00951206" w:rsidP="00951206">
      <w:p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F5E0B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ФУНКЦИОНАЛНО-ПРАГМАТИЧКА</w:t>
      </w:r>
      <w:r w:rsidR="001355B7" w:rsidRPr="00951206">
        <w:rPr>
          <w:rFonts w:ascii="Times New Roman" w:hAnsi="Times New Roman" w:cs="Times New Roman"/>
          <w:spacing w:val="-16"/>
          <w:sz w:val="24"/>
          <w:szCs w:val="24"/>
          <w:u w:val="single"/>
          <w:lang w:val="ru-RU"/>
        </w:rPr>
        <w:t xml:space="preserve">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КОМПЕТЕНЦИЈА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b/>
          <w:sz w:val="24"/>
          <w:szCs w:val="24"/>
          <w:lang w:val="ru-RU"/>
        </w:rPr>
        <w:t>РАЗУМЕВАЊЕ ГОВОРА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ДСТ.1.1.1.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Разуме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најједноставније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речи,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имена,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бројеве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(нпр.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цене,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датуме,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изразе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количину и меру) и успева да их запише, уколико му се саопштавају или диктирају полако и разговетно и уколико </w:t>
      </w:r>
      <w:r w:rsidRPr="00951206">
        <w:rPr>
          <w:rFonts w:ascii="Times New Roman" w:hAnsi="Times New Roman" w:cs="Times New Roman"/>
          <w:spacing w:val="3"/>
          <w:sz w:val="24"/>
          <w:szCs w:val="24"/>
          <w:lang w:val="ru-RU"/>
        </w:rPr>
        <w:t xml:space="preserve">су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јасно</w:t>
      </w:r>
      <w:r w:rsidRPr="00951206">
        <w:rPr>
          <w:rFonts w:ascii="Times New Roman" w:hAnsi="Times New Roman" w:cs="Times New Roman"/>
          <w:spacing w:val="-2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контекстуализовани.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ДСТ.1.1.2. Разуме значење најфреквентнијих речи, фраза и других основних лексичких елемената у оквиру једноставних, кратких, јасно контекстуализованих усмених исказа.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ДСТ.1.1.3. Разуме и прати једноставна упутства и обавештења која се односе на познате ситуације, а исказана су спорим темпом и разговетно.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lastRenderedPageBreak/>
        <w:t>ДСТ.1.1.4. Разуме споро и разговетно артикулисана јасно контекстуализована питања која се односе на непосредне личне потребе и интересовања, породицу, блиско окружење.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ДСТ.1.1.5. Разуме основни смисао најједноставније конверзације, тј. предмет разговора који прати, уколико саговорници говоре довољно разговетно и споро.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b/>
          <w:sz w:val="24"/>
          <w:szCs w:val="24"/>
          <w:lang w:val="ru-RU"/>
        </w:rPr>
        <w:t>РАЗУМЕВАЊЕ ПИСАНОГ ТЕКСТА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ДСТ.1.1.6.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Препознаје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лична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друга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имена,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као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најуобичајеније</w:t>
      </w:r>
      <w:r w:rsidRPr="00951206">
        <w:rPr>
          <w:rFonts w:ascii="Times New Roman" w:hAnsi="Times New Roman" w:cs="Times New Roman"/>
          <w:spacing w:val="-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интернационализме,</w:t>
      </w:r>
      <w:r w:rsidRPr="00951206">
        <w:rPr>
          <w:rFonts w:ascii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разуме фреквентне речи и</w:t>
      </w:r>
      <w:r w:rsidRPr="00951206">
        <w:rPr>
          <w:rFonts w:ascii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изразе.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ДСТ.1.1.7. Разуме кратке и једноставне поруке у белешкама, електронским порукама (мејл, СМС).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ДСТ.1.1.8. Разуме најједноставнија упутства, уколико укључују и визуелне елементе.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ДСТ.1.1.9. Разуме општи смисао и главне информације у најједноставнијим врстама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b/>
          <w:sz w:val="24"/>
          <w:szCs w:val="24"/>
          <w:lang w:val="ru-RU"/>
        </w:rPr>
        <w:t>УСМЕНО ИЗРАЖАВАЊЕ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ДСТ.1.1.10.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Чита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наглас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(изражајно)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кратк</w:t>
      </w:r>
      <w:r w:rsidRPr="00951206">
        <w:rPr>
          <w:rFonts w:ascii="Times New Roman" w:hAnsi="Times New Roman" w:cs="Times New Roman"/>
          <w:sz w:val="24"/>
          <w:szCs w:val="24"/>
        </w:rPr>
        <w:t>e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једноставне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текстове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(показујући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прати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њихов општи</w:t>
      </w:r>
      <w:r w:rsidRPr="00951206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смисао).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ДСТ.1.1.11. Успоставља и одржава друштвени контакт користећи најједноставнија језичка средства приликом поздрављања, представљања, добродошлице, окончања комуникације, захваљивања, извињавања, давања података о себи, распитивања о основним подацима који се тичу саговорника.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ДСТ.1.1.12. Саопштава саговорнику основне информације о себи и најближем окружењу (породица, кућни љубимци, место становања, школа, хоби).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ДСТ.1.1.13. Најједноставнијим језичким средствима тражи од саговорника одређени предмет.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ДСТ.1.1.14. Најједноставнијим језичким средствима, уз употребу увежбаних фраза, именује и описује људе и ствари из свог непосредног окружења или везане за лична искуства.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ДСТ.1.1.15. Поставља најједноставнија питања личне природе (о блиским темама, потребама, интересовањима, предметима у нечијем поседу) и одговара на слична питања саговорника.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ДСТ.1.1.16. Најједноставнијим језичким средствима саопштава шта воли, а шта не и поставља иста/таква питања саговорнику.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b/>
          <w:sz w:val="24"/>
          <w:szCs w:val="24"/>
          <w:lang w:val="ru-RU"/>
        </w:rPr>
        <w:t>ПИСАНО ИЗРАЖАВАЊЕ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ДСТ.1.1.17. Пише најједноставније податке о себи и лицима из свог блиског окружења, у обрасцима, упитницима или табелама.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ДСТ.1.1.18. Пише најкраће и најсажетије белешке о информацијама од непосредног личног интереса (нпр. списак за куповину).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ДСТ.1.1.19. Писаним путем доставља информације о себи или тражи информације о другима.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lastRenderedPageBreak/>
        <w:t>ДСТ.1.1.20.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Пише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кратке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једноставне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поздраве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поруке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(као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СМС,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путем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електронске</w:t>
      </w:r>
      <w:r w:rsidRPr="00951206">
        <w:rPr>
          <w:rFonts w:ascii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поште или социјалне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мреже).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ДСТ.1.1.21.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Повезује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неколико</w:t>
      </w:r>
      <w:r w:rsidRPr="00951206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кратких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исказа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951206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везани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текст</w:t>
      </w:r>
      <w:r w:rsidRPr="00951206">
        <w:rPr>
          <w:rFonts w:ascii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блиским</w:t>
      </w:r>
      <w:r w:rsidRPr="00951206">
        <w:rPr>
          <w:rFonts w:ascii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темама.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b/>
          <w:sz w:val="24"/>
          <w:szCs w:val="24"/>
          <w:lang w:val="ru-RU"/>
        </w:rPr>
        <w:t>МЕДИЈАЦИЈА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ДСТ.1.1.22. На матерњем језику преноси саговорнику општи смисао јавних натписа и краћих текстова опште информативне природе (плаката, транспарената, јеловника...).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ДСТ.1.1.23.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матерњем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саопштава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основну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тему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најопштији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садржај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кратког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усменог исказа на страном</w:t>
      </w:r>
      <w:r w:rsidRPr="00951206">
        <w:rPr>
          <w:rFonts w:ascii="Times New Roman" w:hAnsi="Times New Roman" w:cs="Times New Roman"/>
          <w:spacing w:val="-18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ДСТ.1.1.24.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матерњем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саопштава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основну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тему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најопштији</w:t>
      </w:r>
      <w:r w:rsidRPr="00951206">
        <w:rPr>
          <w:rFonts w:ascii="Times New Roman" w:hAnsi="Times New Roman" w:cs="Times New Roman"/>
          <w:spacing w:val="-2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садржај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кратког</w:t>
      </w:r>
      <w:r w:rsidRPr="00951206">
        <w:rPr>
          <w:rFonts w:ascii="Times New Roman" w:hAnsi="Times New Roman" w:cs="Times New Roman"/>
          <w:spacing w:val="-2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писаног текста на страном</w:t>
      </w:r>
      <w:r w:rsidRPr="00951206">
        <w:rPr>
          <w:rFonts w:ascii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језику.</w:t>
      </w:r>
    </w:p>
    <w:p w:rsidR="001355B7" w:rsidRPr="00951206" w:rsidRDefault="00951206" w:rsidP="00951206">
      <w:p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F5E0B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ЛИНГВИСТИЧКА</w:t>
      </w:r>
      <w:r w:rsidR="001355B7" w:rsidRPr="00951206">
        <w:rPr>
          <w:rFonts w:ascii="Times New Roman" w:hAnsi="Times New Roman" w:cs="Times New Roman"/>
          <w:spacing w:val="-11"/>
          <w:sz w:val="24"/>
          <w:szCs w:val="24"/>
          <w:u w:val="single"/>
          <w:lang w:val="ru-RU"/>
        </w:rPr>
        <w:t xml:space="preserve">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КОМПЕТЕНЦИЈА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ДСТ.1.2.1. Препознаје и разумљиво изговара једноставније гласове и најчешће гласовне групе и познаје основне интонацијске схеме (нарочито упитну).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ДСТ.1.2.2. Правилно записује познату лексику.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ДСТ.1.2.3. Познаје и/или користи ограничени број правилних морфолошких облика и синтаксичких структура у оквиру наученог репертоара језичких средстава.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ДСТ.1.2.4. Користи елементарне и најфреквентније речи и изразе за обављање основних комуникативних активности.</w:t>
      </w:r>
    </w:p>
    <w:p w:rsidR="001355B7" w:rsidRPr="00951206" w:rsidRDefault="00951206" w:rsidP="00951206">
      <w:pPr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F5E0B"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ИНТЕРКУЛТУРНА</w:t>
      </w:r>
      <w:r w:rsidR="001355B7" w:rsidRPr="00951206">
        <w:rPr>
          <w:rFonts w:ascii="Times New Roman" w:hAnsi="Times New Roman" w:cs="Times New Roman"/>
          <w:spacing w:val="-12"/>
          <w:sz w:val="24"/>
          <w:szCs w:val="24"/>
          <w:u w:val="single"/>
          <w:lang w:val="ru-RU"/>
        </w:rPr>
        <w:t xml:space="preserve"> </w:t>
      </w:r>
      <w:r w:rsidR="001355B7" w:rsidRPr="00951206">
        <w:rPr>
          <w:rFonts w:ascii="Times New Roman" w:hAnsi="Times New Roman" w:cs="Times New Roman"/>
          <w:sz w:val="24"/>
          <w:szCs w:val="24"/>
          <w:u w:val="single"/>
          <w:lang w:val="ru-RU"/>
        </w:rPr>
        <w:t>КОМПЕТЕНЦИЈА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ДСТ.1.3.1. Познаје основне појаве свакодневног живота циљних култура (нпр. начин исхране, радно време, навике, празници, разонода).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ДСТ.1.3.2. Зна за регије и </w:t>
      </w:r>
      <w:r w:rsidR="00A76DB6"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државе у којима се страни језик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користи као већински. 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>ДСТ.1.3.3. Познаје најзначај</w:t>
      </w:r>
      <w:r w:rsidR="00A76DB6"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није историјске догађаје циљних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култура.</w:t>
      </w:r>
    </w:p>
    <w:p w:rsidR="001355B7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ДСТ.1.3.4. Познаје неколико најпознатијих историјских и савремених личности циљних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>култура;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наводи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матерњем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даје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основне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податке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некој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личности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из</w:t>
      </w:r>
      <w:r w:rsidRPr="00951206">
        <w:rPr>
          <w:rFonts w:ascii="Times New Roman" w:hAnsi="Times New Roman" w:cs="Times New Roman"/>
          <w:spacing w:val="-26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циљних</w:t>
      </w:r>
      <w:r w:rsidRPr="00951206">
        <w:rPr>
          <w:rFonts w:ascii="Times New Roman" w:hAnsi="Times New Roman" w:cs="Times New Roman"/>
          <w:spacing w:val="-25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култура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 коју показује</w:t>
      </w:r>
      <w:r w:rsidRPr="00951206">
        <w:rPr>
          <w:rFonts w:ascii="Times New Roman" w:hAnsi="Times New Roman" w:cs="Times New Roman"/>
          <w:spacing w:val="-19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интересовање.</w:t>
      </w:r>
    </w:p>
    <w:p w:rsidR="00F45BBC" w:rsidRPr="00951206" w:rsidRDefault="001355B7" w:rsidP="00951206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51206">
        <w:rPr>
          <w:rFonts w:ascii="Times New Roman" w:hAnsi="Times New Roman" w:cs="Times New Roman"/>
          <w:sz w:val="24"/>
          <w:szCs w:val="24"/>
          <w:lang w:val="ru-RU"/>
        </w:rPr>
        <w:t xml:space="preserve">ДСТ.1.3.5. Познаје неколико најпознатијих културних остварења циљних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 xml:space="preserve">култура;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наводи и описује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матерњем</w:t>
      </w:r>
      <w:r w:rsidRPr="00951206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језику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неколико</w:t>
      </w:r>
      <w:r w:rsidRPr="00951206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локација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циљних</w:t>
      </w:r>
      <w:r w:rsidRPr="00951206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pacing w:val="2"/>
          <w:sz w:val="24"/>
          <w:szCs w:val="24"/>
          <w:lang w:val="ru-RU"/>
        </w:rPr>
        <w:t>култура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Pr="00951206">
        <w:rPr>
          <w:rFonts w:ascii="Times New Roman" w:hAnsi="Times New Roman" w:cs="Times New Roman"/>
          <w:spacing w:val="-13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које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показује</w:t>
      </w:r>
      <w:r w:rsidRPr="00951206">
        <w:rPr>
          <w:rFonts w:ascii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951206">
        <w:rPr>
          <w:rFonts w:ascii="Times New Roman" w:hAnsi="Times New Roman" w:cs="Times New Roman"/>
          <w:sz w:val="24"/>
          <w:szCs w:val="24"/>
          <w:lang w:val="ru-RU"/>
        </w:rPr>
        <w:t>интересовање.</w:t>
      </w:r>
    </w:p>
    <w:sectPr w:rsidR="00F45BBC" w:rsidRPr="00951206" w:rsidSect="00B61DA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30BA2"/>
    <w:multiLevelType w:val="hybridMultilevel"/>
    <w:tmpl w:val="AAD2C1E0"/>
    <w:lvl w:ilvl="0" w:tplc="4E00A78E">
      <w:start w:val="1"/>
      <w:numFmt w:val="decimal"/>
      <w:lvlText w:val="%1."/>
      <w:lvlJc w:val="left"/>
      <w:pPr>
        <w:ind w:left="2102" w:hanging="234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4"/>
        <w:szCs w:val="24"/>
      </w:rPr>
    </w:lvl>
    <w:lvl w:ilvl="1" w:tplc="6A02513A">
      <w:numFmt w:val="bullet"/>
      <w:lvlText w:val="•"/>
      <w:lvlJc w:val="left"/>
      <w:pPr>
        <w:ind w:left="2988" w:hanging="234"/>
      </w:pPr>
      <w:rPr>
        <w:rFonts w:hint="default"/>
      </w:rPr>
    </w:lvl>
    <w:lvl w:ilvl="2" w:tplc="7868B3A0">
      <w:numFmt w:val="bullet"/>
      <w:lvlText w:val="•"/>
      <w:lvlJc w:val="left"/>
      <w:pPr>
        <w:ind w:left="3877" w:hanging="234"/>
      </w:pPr>
      <w:rPr>
        <w:rFonts w:hint="default"/>
      </w:rPr>
    </w:lvl>
    <w:lvl w:ilvl="3" w:tplc="86109EB2">
      <w:numFmt w:val="bullet"/>
      <w:lvlText w:val="•"/>
      <w:lvlJc w:val="left"/>
      <w:pPr>
        <w:ind w:left="4765" w:hanging="234"/>
      </w:pPr>
      <w:rPr>
        <w:rFonts w:hint="default"/>
      </w:rPr>
    </w:lvl>
    <w:lvl w:ilvl="4" w:tplc="870C5726">
      <w:numFmt w:val="bullet"/>
      <w:lvlText w:val="•"/>
      <w:lvlJc w:val="left"/>
      <w:pPr>
        <w:ind w:left="5654" w:hanging="234"/>
      </w:pPr>
      <w:rPr>
        <w:rFonts w:hint="default"/>
      </w:rPr>
    </w:lvl>
    <w:lvl w:ilvl="5" w:tplc="DE9ED34A">
      <w:numFmt w:val="bullet"/>
      <w:lvlText w:val="•"/>
      <w:lvlJc w:val="left"/>
      <w:pPr>
        <w:ind w:left="6542" w:hanging="234"/>
      </w:pPr>
      <w:rPr>
        <w:rFonts w:hint="default"/>
      </w:rPr>
    </w:lvl>
    <w:lvl w:ilvl="6" w:tplc="49D25292">
      <w:numFmt w:val="bullet"/>
      <w:lvlText w:val="•"/>
      <w:lvlJc w:val="left"/>
      <w:pPr>
        <w:ind w:left="7431" w:hanging="234"/>
      </w:pPr>
      <w:rPr>
        <w:rFonts w:hint="default"/>
      </w:rPr>
    </w:lvl>
    <w:lvl w:ilvl="7" w:tplc="13121604">
      <w:numFmt w:val="bullet"/>
      <w:lvlText w:val="•"/>
      <w:lvlJc w:val="left"/>
      <w:pPr>
        <w:ind w:left="8319" w:hanging="234"/>
      </w:pPr>
      <w:rPr>
        <w:rFonts w:hint="default"/>
      </w:rPr>
    </w:lvl>
    <w:lvl w:ilvl="8" w:tplc="DC680F2E">
      <w:numFmt w:val="bullet"/>
      <w:lvlText w:val="•"/>
      <w:lvlJc w:val="left"/>
      <w:pPr>
        <w:ind w:left="9208" w:hanging="234"/>
      </w:pPr>
      <w:rPr>
        <w:rFonts w:hint="default"/>
      </w:rPr>
    </w:lvl>
  </w:abstractNum>
  <w:abstractNum w:abstractNumId="1">
    <w:nsid w:val="3F097731"/>
    <w:multiLevelType w:val="hybridMultilevel"/>
    <w:tmpl w:val="AAD2C1E0"/>
    <w:lvl w:ilvl="0" w:tplc="4E00A78E">
      <w:start w:val="1"/>
      <w:numFmt w:val="decimal"/>
      <w:lvlText w:val="%1."/>
      <w:lvlJc w:val="left"/>
      <w:pPr>
        <w:ind w:left="2102" w:hanging="234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4"/>
        <w:szCs w:val="24"/>
      </w:rPr>
    </w:lvl>
    <w:lvl w:ilvl="1" w:tplc="6A02513A">
      <w:numFmt w:val="bullet"/>
      <w:lvlText w:val="•"/>
      <w:lvlJc w:val="left"/>
      <w:pPr>
        <w:ind w:left="2988" w:hanging="234"/>
      </w:pPr>
      <w:rPr>
        <w:rFonts w:hint="default"/>
      </w:rPr>
    </w:lvl>
    <w:lvl w:ilvl="2" w:tplc="7868B3A0">
      <w:numFmt w:val="bullet"/>
      <w:lvlText w:val="•"/>
      <w:lvlJc w:val="left"/>
      <w:pPr>
        <w:ind w:left="3877" w:hanging="234"/>
      </w:pPr>
      <w:rPr>
        <w:rFonts w:hint="default"/>
      </w:rPr>
    </w:lvl>
    <w:lvl w:ilvl="3" w:tplc="86109EB2">
      <w:numFmt w:val="bullet"/>
      <w:lvlText w:val="•"/>
      <w:lvlJc w:val="left"/>
      <w:pPr>
        <w:ind w:left="4765" w:hanging="234"/>
      </w:pPr>
      <w:rPr>
        <w:rFonts w:hint="default"/>
      </w:rPr>
    </w:lvl>
    <w:lvl w:ilvl="4" w:tplc="870C5726">
      <w:numFmt w:val="bullet"/>
      <w:lvlText w:val="•"/>
      <w:lvlJc w:val="left"/>
      <w:pPr>
        <w:ind w:left="5654" w:hanging="234"/>
      </w:pPr>
      <w:rPr>
        <w:rFonts w:hint="default"/>
      </w:rPr>
    </w:lvl>
    <w:lvl w:ilvl="5" w:tplc="DE9ED34A">
      <w:numFmt w:val="bullet"/>
      <w:lvlText w:val="•"/>
      <w:lvlJc w:val="left"/>
      <w:pPr>
        <w:ind w:left="6542" w:hanging="234"/>
      </w:pPr>
      <w:rPr>
        <w:rFonts w:hint="default"/>
      </w:rPr>
    </w:lvl>
    <w:lvl w:ilvl="6" w:tplc="49D25292">
      <w:numFmt w:val="bullet"/>
      <w:lvlText w:val="•"/>
      <w:lvlJc w:val="left"/>
      <w:pPr>
        <w:ind w:left="7431" w:hanging="234"/>
      </w:pPr>
      <w:rPr>
        <w:rFonts w:hint="default"/>
      </w:rPr>
    </w:lvl>
    <w:lvl w:ilvl="7" w:tplc="13121604">
      <w:numFmt w:val="bullet"/>
      <w:lvlText w:val="•"/>
      <w:lvlJc w:val="left"/>
      <w:pPr>
        <w:ind w:left="8319" w:hanging="234"/>
      </w:pPr>
      <w:rPr>
        <w:rFonts w:hint="default"/>
      </w:rPr>
    </w:lvl>
    <w:lvl w:ilvl="8" w:tplc="DC680F2E">
      <w:numFmt w:val="bullet"/>
      <w:lvlText w:val="•"/>
      <w:lvlJc w:val="left"/>
      <w:pPr>
        <w:ind w:left="9208" w:hanging="234"/>
      </w:pPr>
      <w:rPr>
        <w:rFonts w:hint="default"/>
      </w:rPr>
    </w:lvl>
  </w:abstractNum>
  <w:abstractNum w:abstractNumId="2">
    <w:nsid w:val="7260143B"/>
    <w:multiLevelType w:val="hybridMultilevel"/>
    <w:tmpl w:val="C44E8692"/>
    <w:lvl w:ilvl="0" w:tplc="00E00BFA">
      <w:start w:val="1"/>
      <w:numFmt w:val="decimal"/>
      <w:lvlText w:val="%1."/>
      <w:lvlJc w:val="left"/>
      <w:pPr>
        <w:ind w:left="2102" w:hanging="234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4"/>
        <w:szCs w:val="24"/>
      </w:rPr>
    </w:lvl>
    <w:lvl w:ilvl="1" w:tplc="C7AA6168">
      <w:numFmt w:val="bullet"/>
      <w:lvlText w:val="•"/>
      <w:lvlJc w:val="left"/>
      <w:pPr>
        <w:ind w:left="2988" w:hanging="234"/>
      </w:pPr>
      <w:rPr>
        <w:rFonts w:hint="default"/>
      </w:rPr>
    </w:lvl>
    <w:lvl w:ilvl="2" w:tplc="6FCC4C64">
      <w:numFmt w:val="bullet"/>
      <w:lvlText w:val="•"/>
      <w:lvlJc w:val="left"/>
      <w:pPr>
        <w:ind w:left="3877" w:hanging="234"/>
      </w:pPr>
      <w:rPr>
        <w:rFonts w:hint="default"/>
      </w:rPr>
    </w:lvl>
    <w:lvl w:ilvl="3" w:tplc="18DC067A">
      <w:numFmt w:val="bullet"/>
      <w:lvlText w:val="•"/>
      <w:lvlJc w:val="left"/>
      <w:pPr>
        <w:ind w:left="4765" w:hanging="234"/>
      </w:pPr>
      <w:rPr>
        <w:rFonts w:hint="default"/>
      </w:rPr>
    </w:lvl>
    <w:lvl w:ilvl="4" w:tplc="B234FD52">
      <w:numFmt w:val="bullet"/>
      <w:lvlText w:val="•"/>
      <w:lvlJc w:val="left"/>
      <w:pPr>
        <w:ind w:left="5654" w:hanging="234"/>
      </w:pPr>
      <w:rPr>
        <w:rFonts w:hint="default"/>
      </w:rPr>
    </w:lvl>
    <w:lvl w:ilvl="5" w:tplc="B776D4B0">
      <w:numFmt w:val="bullet"/>
      <w:lvlText w:val="•"/>
      <w:lvlJc w:val="left"/>
      <w:pPr>
        <w:ind w:left="6542" w:hanging="234"/>
      </w:pPr>
      <w:rPr>
        <w:rFonts w:hint="default"/>
      </w:rPr>
    </w:lvl>
    <w:lvl w:ilvl="6" w:tplc="0F34A290">
      <w:numFmt w:val="bullet"/>
      <w:lvlText w:val="•"/>
      <w:lvlJc w:val="left"/>
      <w:pPr>
        <w:ind w:left="7431" w:hanging="234"/>
      </w:pPr>
      <w:rPr>
        <w:rFonts w:hint="default"/>
      </w:rPr>
    </w:lvl>
    <w:lvl w:ilvl="7" w:tplc="12C4305C">
      <w:numFmt w:val="bullet"/>
      <w:lvlText w:val="•"/>
      <w:lvlJc w:val="left"/>
      <w:pPr>
        <w:ind w:left="8319" w:hanging="234"/>
      </w:pPr>
      <w:rPr>
        <w:rFonts w:hint="default"/>
      </w:rPr>
    </w:lvl>
    <w:lvl w:ilvl="8" w:tplc="B61E53A6">
      <w:numFmt w:val="bullet"/>
      <w:lvlText w:val="•"/>
      <w:lvlJc w:val="left"/>
      <w:pPr>
        <w:ind w:left="9208" w:hanging="23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DB110C"/>
    <w:rsid w:val="001355B7"/>
    <w:rsid w:val="00303864"/>
    <w:rsid w:val="00425DF7"/>
    <w:rsid w:val="004B54C8"/>
    <w:rsid w:val="004D74E9"/>
    <w:rsid w:val="00597ECA"/>
    <w:rsid w:val="005E5D3C"/>
    <w:rsid w:val="005F5E0B"/>
    <w:rsid w:val="0078117F"/>
    <w:rsid w:val="00951206"/>
    <w:rsid w:val="00A76DB6"/>
    <w:rsid w:val="00B102DE"/>
    <w:rsid w:val="00B61DAB"/>
    <w:rsid w:val="00DB110C"/>
    <w:rsid w:val="00E17E7F"/>
    <w:rsid w:val="00F16D54"/>
    <w:rsid w:val="00F4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D54"/>
  </w:style>
  <w:style w:type="paragraph" w:styleId="Heading2">
    <w:name w:val="heading 2"/>
    <w:basedOn w:val="Normal"/>
    <w:link w:val="Heading2Char"/>
    <w:uiPriority w:val="1"/>
    <w:qFormat/>
    <w:rsid w:val="001355B7"/>
    <w:pPr>
      <w:widowControl w:val="0"/>
      <w:autoSpaceDE w:val="0"/>
      <w:autoSpaceDN w:val="0"/>
      <w:spacing w:after="0" w:line="240" w:lineRule="auto"/>
      <w:ind w:left="213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355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355B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1355B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F5E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6</cp:revision>
  <dcterms:created xsi:type="dcterms:W3CDTF">2018-08-19T08:04:00Z</dcterms:created>
  <dcterms:modified xsi:type="dcterms:W3CDTF">2018-08-29T21:13:00Z</dcterms:modified>
</cp:coreProperties>
</file>