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BC2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BC2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C25EE" w:rsidRPr="00BC2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161</w:t>
            </w:r>
            <w:r w:rsidR="00186864" w:rsidRPr="00BC25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666FC" w:rsidRDefault="00C666F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Распоређивање синтаксичких јединица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E7D72" w:rsidP="00330A9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>раније стечених знања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666FC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распоређивању</w:t>
            </w:r>
            <w:proofErr w:type="spellEnd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синтаксичких</w:t>
            </w:r>
            <w:proofErr w:type="spellEnd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AC70C9" w:rsidRDefault="00460F5D" w:rsidP="00460F5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распоређивању</w:t>
            </w:r>
            <w:proofErr w:type="spellEnd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синтаксичких</w:t>
            </w:r>
            <w:proofErr w:type="spellEnd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C666FC"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  <w:r w:rsidR="00330A9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,</w:t>
            </w:r>
          </w:p>
          <w:p w:rsidR="00460F5D" w:rsidRPr="00C666FC" w:rsidRDefault="00C666FC" w:rsidP="00C666F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примени синтаксичка правила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конкретним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 w:rsidR="00330A9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 w:rsidP="0052063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  <w:r w:rsidR="0052063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; </w:t>
            </w:r>
            <w:r w:rsidR="0052063A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="0052063A" w:rsidRPr="005F796A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52063A" w:rsidRPr="005F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63A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52063A" w:rsidRPr="005F796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52063A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60029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C666FC" w:rsidP="00D9487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C666F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Распоређивање синтаксичких јединица</w:t>
            </w:r>
            <w:r w:rsidR="00460F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стилска обележеност, стилска необележеност, </w:t>
            </w:r>
            <w:r w:rsidRPr="00D9487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>реченичн</w:t>
            </w:r>
            <w:r w:rsidR="00D9487B" w:rsidRPr="00D9487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ru-RU"/>
              </w:rPr>
              <w:t>а перспектива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330A9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D11FE3" w:rsidRDefault="00D40057" w:rsidP="00165216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180" w:afterAutospacing="0"/>
              <w:textAlignment w:val="baseline"/>
            </w:pPr>
            <w:proofErr w:type="spellStart"/>
            <w:r w:rsidRPr="00D11FE3">
              <w:t>Наставник</w:t>
            </w:r>
            <w:proofErr w:type="spellEnd"/>
            <w:r w:rsidRPr="00D11FE3">
              <w:t xml:space="preserve"> </w:t>
            </w:r>
            <w:proofErr w:type="spellStart"/>
            <w:r w:rsidRPr="00D11FE3">
              <w:t>истиче</w:t>
            </w:r>
            <w:proofErr w:type="spellEnd"/>
            <w:r w:rsidRPr="00D11FE3">
              <w:t xml:space="preserve"> </w:t>
            </w:r>
            <w:proofErr w:type="spellStart"/>
            <w:r w:rsidRPr="00D11FE3">
              <w:t>циљ</w:t>
            </w:r>
            <w:proofErr w:type="spellEnd"/>
            <w:r w:rsidRPr="00D11FE3">
              <w:t xml:space="preserve"> </w:t>
            </w:r>
            <w:proofErr w:type="spellStart"/>
            <w:r w:rsidRPr="00D11FE3">
              <w:t>часа</w:t>
            </w:r>
            <w:proofErr w:type="spellEnd"/>
            <w:r w:rsidR="00330A98">
              <w:t xml:space="preserve">. </w:t>
            </w:r>
            <w:r w:rsidR="00AB4311">
              <w:t xml:space="preserve">С </w:t>
            </w:r>
            <w:proofErr w:type="spellStart"/>
            <w:r w:rsidR="00AB4311">
              <w:t>ученицима</w:t>
            </w:r>
            <w:proofErr w:type="spellEnd"/>
            <w:r w:rsidR="00AB4311">
              <w:t xml:space="preserve"> </w:t>
            </w:r>
            <w:proofErr w:type="spellStart"/>
            <w:r w:rsidR="00AB4311">
              <w:t>започиње</w:t>
            </w:r>
            <w:proofErr w:type="spellEnd"/>
            <w:r w:rsidR="00AB4311">
              <w:t xml:space="preserve"> </w:t>
            </w:r>
            <w:proofErr w:type="spellStart"/>
            <w:r w:rsidR="00AB4311">
              <w:t>разговор</w:t>
            </w:r>
            <w:proofErr w:type="spellEnd"/>
            <w:r w:rsidR="00AB4311">
              <w:t xml:space="preserve"> у </w:t>
            </w:r>
            <w:proofErr w:type="spellStart"/>
            <w:r w:rsidR="00AB4311">
              <w:t>вези</w:t>
            </w:r>
            <w:proofErr w:type="spellEnd"/>
            <w:r w:rsidR="00AB4311">
              <w:t xml:space="preserve"> с </w:t>
            </w:r>
            <w:proofErr w:type="spellStart"/>
            <w:r w:rsidR="00AB4311">
              <w:t>тим</w:t>
            </w:r>
            <w:proofErr w:type="spellEnd"/>
            <w:r w:rsidR="00AB4311">
              <w:t xml:space="preserve"> </w:t>
            </w:r>
            <w:proofErr w:type="spellStart"/>
            <w:r w:rsidR="00AB4311">
              <w:t>какав</w:t>
            </w:r>
            <w:proofErr w:type="spellEnd"/>
            <w:r w:rsidR="00AB4311">
              <w:t xml:space="preserve"> </w:t>
            </w:r>
            <w:proofErr w:type="spellStart"/>
            <w:r w:rsidR="00AB4311">
              <w:t>је</w:t>
            </w:r>
            <w:proofErr w:type="spellEnd"/>
            <w:r w:rsidR="00AB4311">
              <w:t xml:space="preserve"> </w:t>
            </w:r>
            <w:proofErr w:type="spellStart"/>
            <w:r w:rsidR="00AB4311">
              <w:t>уобичајен</w:t>
            </w:r>
            <w:proofErr w:type="spellEnd"/>
            <w:r w:rsidR="00AB4311">
              <w:t xml:space="preserve"> </w:t>
            </w:r>
            <w:proofErr w:type="spellStart"/>
            <w:r w:rsidR="00AB4311">
              <w:t>ред</w:t>
            </w:r>
            <w:proofErr w:type="spellEnd"/>
            <w:r w:rsidR="00AB4311">
              <w:t xml:space="preserve"> </w:t>
            </w:r>
            <w:proofErr w:type="spellStart"/>
            <w:r w:rsidR="00AB4311">
              <w:t>реч</w:t>
            </w:r>
            <w:r w:rsidR="00165216">
              <w:t>еничних</w:t>
            </w:r>
            <w:proofErr w:type="spellEnd"/>
            <w:r w:rsidR="00165216">
              <w:t xml:space="preserve"> </w:t>
            </w:r>
            <w:proofErr w:type="spellStart"/>
            <w:r w:rsidR="00165216">
              <w:t>конституената</w:t>
            </w:r>
            <w:proofErr w:type="spellEnd"/>
            <w:r w:rsidR="00AB4311">
              <w:t xml:space="preserve"> у </w:t>
            </w:r>
            <w:proofErr w:type="spellStart"/>
            <w:r w:rsidR="00AB4311">
              <w:t>реченици</w:t>
            </w:r>
            <w:proofErr w:type="spellEnd"/>
            <w:r w:rsidR="00AB4311">
              <w:t xml:space="preserve">. </w:t>
            </w:r>
            <w:proofErr w:type="spellStart"/>
            <w:r w:rsidR="00AB4311">
              <w:t>Очекује</w:t>
            </w:r>
            <w:proofErr w:type="spellEnd"/>
            <w:r w:rsidR="00AB4311">
              <w:t xml:space="preserve"> </w:t>
            </w:r>
            <w:proofErr w:type="spellStart"/>
            <w:r w:rsidR="00AB4311">
              <w:t>се</w:t>
            </w:r>
            <w:proofErr w:type="spellEnd"/>
            <w:r w:rsidR="00AB4311">
              <w:t xml:space="preserve"> </w:t>
            </w:r>
            <w:proofErr w:type="spellStart"/>
            <w:r w:rsidR="00AB4311">
              <w:t>да</w:t>
            </w:r>
            <w:proofErr w:type="spellEnd"/>
            <w:r w:rsidR="00AB4311">
              <w:t xml:space="preserve"> </w:t>
            </w:r>
            <w:proofErr w:type="spellStart"/>
            <w:r w:rsidR="00AB4311">
              <w:t>ученици</w:t>
            </w:r>
            <w:proofErr w:type="spellEnd"/>
            <w:r w:rsidR="00AB4311">
              <w:t xml:space="preserve"> </w:t>
            </w:r>
            <w:proofErr w:type="spellStart"/>
            <w:r w:rsidR="00AB4311">
              <w:t>издвоје</w:t>
            </w:r>
            <w:proofErr w:type="spellEnd"/>
            <w:r w:rsidR="00AB4311">
              <w:t xml:space="preserve"> </w:t>
            </w:r>
            <w:proofErr w:type="spellStart"/>
            <w:r w:rsidR="00AB4311">
              <w:t>следеће</w:t>
            </w:r>
            <w:proofErr w:type="spellEnd"/>
            <w:r w:rsidR="00AB4311">
              <w:t xml:space="preserve">: </w:t>
            </w:r>
            <w:proofErr w:type="spellStart"/>
            <w:r w:rsidR="0052063A">
              <w:rPr>
                <w:rStyle w:val="Emphasis"/>
                <w:i w:val="0"/>
                <w:bdr w:val="none" w:sz="0" w:space="0" w:color="auto" w:frame="1"/>
              </w:rPr>
              <w:t>с</w:t>
            </w:r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убјекат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испред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предиката</w:t>
            </w:r>
            <w:proofErr w:type="spellEnd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 xml:space="preserve">; </w:t>
            </w:r>
            <w:proofErr w:type="spellStart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>п</w:t>
            </w:r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редикат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испред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објекта</w:t>
            </w:r>
            <w:proofErr w:type="spellEnd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 xml:space="preserve">; </w:t>
            </w:r>
            <w:proofErr w:type="spellStart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>а</w:t>
            </w:r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трибут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испред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именице</w:t>
            </w:r>
            <w:proofErr w:type="spellEnd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 xml:space="preserve">; </w:t>
            </w:r>
            <w:proofErr w:type="spellStart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>прилошке</w:t>
            </w:r>
            <w:proofErr w:type="spellEnd"/>
            <w:r w:rsidR="00AB4311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одредбе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уз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 xml:space="preserve"> </w:t>
            </w:r>
            <w:proofErr w:type="spellStart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глагол</w:t>
            </w:r>
            <w:proofErr w:type="spellEnd"/>
            <w:r w:rsidR="00C666FC" w:rsidRPr="00165216">
              <w:rPr>
                <w:rStyle w:val="Emphasis"/>
                <w:i w:val="0"/>
                <w:bdr w:val="none" w:sz="0" w:space="0" w:color="auto" w:frame="1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9487B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4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D94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94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D94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948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D9487B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4A2F8B" w:rsidRPr="00D9487B" w:rsidRDefault="00AB4311" w:rsidP="004A2F8B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Ипак, казује им се да је могућ и другачији распоред</w:t>
            </w:r>
            <w:r w:rsidR="004A2F8B" w:rsidRPr="00D9487B">
              <w:rPr>
                <w:lang w:val="sr-Cyrl-CS"/>
              </w:rPr>
              <w:t>, односно варијације које не утичу на значење</w:t>
            </w:r>
            <w:r w:rsidRPr="00D9487B">
              <w:rPr>
                <w:lang w:val="sr-Cyrl-CS"/>
              </w:rPr>
              <w:t xml:space="preserve">. </w:t>
            </w:r>
            <w:proofErr w:type="spellStart"/>
            <w:r w:rsidR="004A2F8B" w:rsidRPr="00D9487B">
              <w:t>Нпр</w:t>
            </w:r>
            <w:proofErr w:type="spellEnd"/>
            <w:r w:rsidR="004A2F8B" w:rsidRPr="00D9487B">
              <w:t xml:space="preserve">. </w:t>
            </w:r>
            <w:proofErr w:type="spellStart"/>
            <w:r w:rsidR="00F63D69">
              <w:rPr>
                <w:i/>
              </w:rPr>
              <w:t>Он</w:t>
            </w:r>
            <w:proofErr w:type="spellEnd"/>
            <w:r w:rsidR="00F63D69">
              <w:rPr>
                <w:i/>
              </w:rPr>
              <w:t xml:space="preserve"> </w:t>
            </w:r>
            <w:proofErr w:type="spellStart"/>
            <w:r w:rsidR="00F63D69">
              <w:rPr>
                <w:i/>
              </w:rPr>
              <w:t>је</w:t>
            </w:r>
            <w:proofErr w:type="spellEnd"/>
            <w:r w:rsidR="00F63D69">
              <w:rPr>
                <w:i/>
              </w:rPr>
              <w:t xml:space="preserve"> </w:t>
            </w:r>
            <w:proofErr w:type="spellStart"/>
            <w:r w:rsidR="00F63D69">
              <w:rPr>
                <w:i/>
              </w:rPr>
              <w:t>веома</w:t>
            </w:r>
            <w:proofErr w:type="spellEnd"/>
            <w:r w:rsidR="00F63D69">
              <w:rPr>
                <w:i/>
              </w:rPr>
              <w:t xml:space="preserve"> </w:t>
            </w:r>
            <w:proofErr w:type="spellStart"/>
            <w:r w:rsidR="00F63D69">
              <w:rPr>
                <w:i/>
              </w:rPr>
              <w:t>добро</w:t>
            </w:r>
            <w:proofErr w:type="spellEnd"/>
            <w:r w:rsidR="00F63D69">
              <w:rPr>
                <w:i/>
              </w:rPr>
              <w:t xml:space="preserve"> </w:t>
            </w:r>
            <w:proofErr w:type="spellStart"/>
            <w:r w:rsidR="00F63D69">
              <w:rPr>
                <w:i/>
              </w:rPr>
              <w:t>знао</w:t>
            </w:r>
            <w:proofErr w:type="spellEnd"/>
            <w:r w:rsidR="00F63D69">
              <w:rPr>
                <w:i/>
              </w:rPr>
              <w:t xml:space="preserve"> </w:t>
            </w:r>
            <w:proofErr w:type="spellStart"/>
            <w:r w:rsidR="00F63D69">
              <w:rPr>
                <w:i/>
              </w:rPr>
              <w:t>лекцију</w:t>
            </w:r>
            <w:proofErr w:type="spellEnd"/>
            <w:r w:rsidR="00F63D69">
              <w:rPr>
                <w:i/>
              </w:rPr>
              <w:t xml:space="preserve"> </w:t>
            </w:r>
            <w:r w:rsidR="004A2F8B" w:rsidRPr="00D9487B">
              <w:rPr>
                <w:i/>
              </w:rPr>
              <w:t>–</w:t>
            </w:r>
            <w:r w:rsidR="00F63D69">
              <w:rPr>
                <w:i/>
              </w:rPr>
              <w:t xml:space="preserve"> </w:t>
            </w:r>
            <w:proofErr w:type="spellStart"/>
            <w:r w:rsidR="004A2F8B" w:rsidRPr="00D9487B">
              <w:rPr>
                <w:i/>
              </w:rPr>
              <w:t>Веома</w:t>
            </w:r>
            <w:proofErr w:type="spellEnd"/>
            <w:r w:rsidR="004A2F8B" w:rsidRPr="00D9487B">
              <w:rPr>
                <w:i/>
              </w:rPr>
              <w:t xml:space="preserve"> </w:t>
            </w:r>
            <w:proofErr w:type="spellStart"/>
            <w:r w:rsidR="004A2F8B" w:rsidRPr="00D9487B">
              <w:rPr>
                <w:i/>
              </w:rPr>
              <w:t>добро</w:t>
            </w:r>
            <w:proofErr w:type="spellEnd"/>
            <w:r w:rsidR="004A2F8B" w:rsidRPr="00D9487B">
              <w:rPr>
                <w:i/>
              </w:rPr>
              <w:t xml:space="preserve"> </w:t>
            </w:r>
            <w:proofErr w:type="spellStart"/>
            <w:r w:rsidR="004A2F8B" w:rsidRPr="00D9487B">
              <w:rPr>
                <w:i/>
              </w:rPr>
              <w:t>је</w:t>
            </w:r>
            <w:proofErr w:type="spellEnd"/>
            <w:r w:rsidR="004A2F8B" w:rsidRPr="00D9487B">
              <w:rPr>
                <w:i/>
              </w:rPr>
              <w:t xml:space="preserve"> </w:t>
            </w:r>
            <w:proofErr w:type="spellStart"/>
            <w:r w:rsidR="004A2F8B" w:rsidRPr="00D9487B">
              <w:rPr>
                <w:i/>
              </w:rPr>
              <w:t>он</w:t>
            </w:r>
            <w:proofErr w:type="spellEnd"/>
            <w:r w:rsidR="004A2F8B" w:rsidRPr="00D9487B">
              <w:rPr>
                <w:i/>
              </w:rPr>
              <w:t xml:space="preserve"> </w:t>
            </w:r>
            <w:proofErr w:type="spellStart"/>
            <w:r w:rsidR="004A2F8B" w:rsidRPr="00D9487B">
              <w:rPr>
                <w:i/>
              </w:rPr>
              <w:t>знао</w:t>
            </w:r>
            <w:proofErr w:type="spellEnd"/>
            <w:r w:rsidR="004A2F8B" w:rsidRPr="00D9487B">
              <w:rPr>
                <w:i/>
              </w:rPr>
              <w:t xml:space="preserve"> лекцију – Веома је добро он знао лекцију</w:t>
            </w:r>
            <w:r w:rsidR="004A2F8B" w:rsidRPr="00D9487B">
              <w:t xml:space="preserve"> и сл.</w:t>
            </w:r>
          </w:p>
          <w:p w:rsidR="004A2F8B" w:rsidRPr="00D9487B" w:rsidRDefault="00AB4311" w:rsidP="00165216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Ученицима се</w:t>
            </w:r>
            <w:r w:rsidR="004A2F8B" w:rsidRPr="00D9487B">
              <w:rPr>
                <w:lang w:val="sr-Cyrl-CS"/>
              </w:rPr>
              <w:t>, међутим,</w:t>
            </w:r>
            <w:r w:rsidRPr="00D9487B">
              <w:rPr>
                <w:lang w:val="sr-Cyrl-CS"/>
              </w:rPr>
              <w:t xml:space="preserve"> предочава да </w:t>
            </w:r>
            <w:r w:rsidR="004A2F8B" w:rsidRPr="00D9487B">
              <w:rPr>
                <w:lang w:val="sr-Cyrl-CS"/>
              </w:rPr>
              <w:t xml:space="preserve">промена редоследа речи може утицати на однос између дате и нове информације у реченици (реченична перспектива). Стога се разликује стилски неутралан ред речи од </w:t>
            </w:r>
            <w:r w:rsidR="00C666FC" w:rsidRPr="00D9487B">
              <w:rPr>
                <w:lang w:val="sr-Cyrl-CS"/>
              </w:rPr>
              <w:t xml:space="preserve">стилски </w:t>
            </w:r>
            <w:r w:rsidR="004A2F8B" w:rsidRPr="00D9487B">
              <w:rPr>
                <w:lang w:val="sr-Cyrl-CS"/>
              </w:rPr>
              <w:t>маркираног</w:t>
            </w:r>
            <w:r w:rsidRPr="00D9487B">
              <w:rPr>
                <w:lang w:val="sr-Cyrl-CS"/>
              </w:rPr>
              <w:t xml:space="preserve"> (</w:t>
            </w:r>
            <w:r w:rsidR="00C666FC" w:rsidRPr="00D9487B">
              <w:rPr>
                <w:lang w:val="sr-Cyrl-CS"/>
              </w:rPr>
              <w:t>об</w:t>
            </w:r>
            <w:r w:rsidR="004A2F8B" w:rsidRPr="00D9487B">
              <w:rPr>
                <w:lang w:val="sr-Cyrl-CS"/>
              </w:rPr>
              <w:t>ележеног</w:t>
            </w:r>
            <w:r w:rsidRPr="00D9487B">
              <w:rPr>
                <w:lang w:val="sr-Cyrl-CS"/>
              </w:rPr>
              <w:t>)</w:t>
            </w:r>
            <w:r w:rsidR="004A2F8B" w:rsidRPr="00D9487B">
              <w:rPr>
                <w:lang w:val="sr-Cyrl-CS"/>
              </w:rPr>
              <w:t>, кад се жели неки део реченице посебно истаћи, обично нова информација. То се чини њеним стављањем на крај рече</w:t>
            </w:r>
            <w:r w:rsidR="00D9487B" w:rsidRPr="00D9487B">
              <w:rPr>
                <w:lang w:val="sr-Cyrl-CS"/>
              </w:rPr>
              <w:t xml:space="preserve">нице, односно на почетак. Нпр. Марија у петак слави рођендан (стилски неутр.). Кад Марија слави рођендан? – Марија слави рођендан </w:t>
            </w:r>
            <w:r w:rsidR="00D9487B" w:rsidRPr="00FB614C">
              <w:rPr>
                <w:i/>
                <w:lang w:val="sr-Cyrl-CS"/>
              </w:rPr>
              <w:t xml:space="preserve">у </w:t>
            </w:r>
            <w:r w:rsidR="00D9487B" w:rsidRPr="00FB614C">
              <w:rPr>
                <w:i/>
                <w:lang w:val="sr-Cyrl-CS"/>
              </w:rPr>
              <w:lastRenderedPageBreak/>
              <w:t>петак</w:t>
            </w:r>
            <w:r w:rsidR="004A2F8B" w:rsidRPr="00FB614C">
              <w:rPr>
                <w:i/>
                <w:lang w:val="sr-Cyrl-CS"/>
              </w:rPr>
              <w:t xml:space="preserve"> </w:t>
            </w:r>
            <w:r w:rsidR="004A2F8B" w:rsidRPr="00D9487B">
              <w:rPr>
                <w:lang w:val="sr-Cyrl-CS"/>
              </w:rPr>
              <w:t>(</w:t>
            </w:r>
            <w:r w:rsidR="00D9487B" w:rsidRPr="00D9487B">
              <w:rPr>
                <w:lang w:val="sr-Cyrl-CS"/>
              </w:rPr>
              <w:t>не у среду</w:t>
            </w:r>
            <w:r w:rsidR="004A2F8B" w:rsidRPr="00D9487B">
              <w:rPr>
                <w:lang w:val="sr-Cyrl-CS"/>
              </w:rPr>
              <w:t xml:space="preserve">). </w:t>
            </w:r>
            <w:r w:rsidR="00D9487B" w:rsidRPr="00D9487B">
              <w:rPr>
                <w:i/>
              </w:rPr>
              <w:t>Тебе</w:t>
            </w:r>
            <w:r w:rsidR="00D9487B">
              <w:t xml:space="preserve"> само волим (не неког другог!)</w:t>
            </w:r>
            <w:r w:rsidR="00D9487B" w:rsidRPr="00D9487B">
              <w:t>.</w:t>
            </w:r>
          </w:p>
          <w:p w:rsidR="00AB4311" w:rsidRPr="00D9487B" w:rsidRDefault="00D9487B" w:rsidP="00165216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Истиче се да стилски обележен ред речи одликује често</w:t>
            </w:r>
            <w:r w:rsidR="00AB4311" w:rsidRPr="00D9487B">
              <w:rPr>
                <w:lang w:val="sr-Cyrl-CS"/>
              </w:rPr>
              <w:t xml:space="preserve"> </w:t>
            </w:r>
            <w:proofErr w:type="spellStart"/>
            <w:r w:rsidR="00AB4311" w:rsidRPr="00D9487B">
              <w:t>уметничке</w:t>
            </w:r>
            <w:proofErr w:type="spellEnd"/>
            <w:r w:rsidR="00AB4311" w:rsidRPr="00D9487B">
              <w:t xml:space="preserve"> </w:t>
            </w:r>
            <w:proofErr w:type="spellStart"/>
            <w:r w:rsidR="00AB4311" w:rsidRPr="00D9487B">
              <w:t>текстове</w:t>
            </w:r>
            <w:proofErr w:type="spellEnd"/>
            <w:r w:rsidR="00AB4311" w:rsidRPr="00D9487B">
              <w:t xml:space="preserve">, </w:t>
            </w:r>
            <w:proofErr w:type="spellStart"/>
            <w:r w:rsidRPr="00D9487B">
              <w:t>кад</w:t>
            </w:r>
            <w:proofErr w:type="spellEnd"/>
            <w:r w:rsidRPr="00D9487B">
              <w:t xml:space="preserve"> </w:t>
            </w:r>
            <w:proofErr w:type="spellStart"/>
            <w:r w:rsidRPr="00D9487B">
              <w:t>се</w:t>
            </w:r>
            <w:proofErr w:type="spellEnd"/>
            <w:r w:rsidRPr="00D9487B">
              <w:t xml:space="preserve"> одређене речи истичу због афективности и сл. </w:t>
            </w:r>
            <w:r w:rsidR="00FB614C">
              <w:t>Ученици у пару проналазе примере из Читанке.</w:t>
            </w:r>
          </w:p>
          <w:p w:rsidR="00165216" w:rsidRPr="00D9487B" w:rsidRDefault="00AB4311" w:rsidP="004A2F8B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Ученицима се појашњава да иако је распоред р</w:t>
            </w:r>
            <w:r w:rsidR="00C666FC" w:rsidRPr="00D9487B">
              <w:rPr>
                <w:lang w:val="sr-Cyrl-CS"/>
              </w:rPr>
              <w:t xml:space="preserve">ечи у реченицама у </w:t>
            </w:r>
          </w:p>
          <w:p w:rsidR="00165216" w:rsidRPr="00D9487B" w:rsidRDefault="00AB4311" w:rsidP="00165216">
            <w:pPr>
              <w:pStyle w:val="NormalWeb"/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српском језику прилично с</w:t>
            </w:r>
            <w:r w:rsidR="00C666FC" w:rsidRPr="00D9487B">
              <w:rPr>
                <w:lang w:val="sr-Cyrl-CS"/>
              </w:rPr>
              <w:t>лободан, постоје</w:t>
            </w:r>
            <w:r w:rsidRPr="00D9487B">
              <w:rPr>
                <w:lang w:val="sr-Cyrl-CS"/>
              </w:rPr>
              <w:t xml:space="preserve"> правила која су обавезна</w:t>
            </w:r>
            <w:r w:rsidR="00165216" w:rsidRPr="00D9487B">
              <w:rPr>
                <w:lang w:val="sr-Cyrl-CS"/>
              </w:rPr>
              <w:t>, нпр.</w:t>
            </w:r>
            <w:r w:rsidRPr="00D9487B">
              <w:rPr>
                <w:lang w:val="sr-Cyrl-CS"/>
              </w:rPr>
              <w:t>:</w:t>
            </w:r>
            <w:r w:rsidR="00C666FC" w:rsidRPr="00D9487B">
              <w:rPr>
                <w:lang w:val="sr-Cyrl-CS"/>
              </w:rPr>
              <w:t xml:space="preserve"> </w:t>
            </w:r>
          </w:p>
          <w:p w:rsidR="00165216" w:rsidRDefault="00C666FC" w:rsidP="00165216">
            <w:pPr>
              <w:pStyle w:val="NormalWeb"/>
              <w:numPr>
                <w:ilvl w:val="0"/>
                <w:numId w:val="49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Енклитике не м</w:t>
            </w:r>
            <w:r w:rsidR="00165216" w:rsidRPr="00D9487B">
              <w:rPr>
                <w:lang w:val="sr-Cyrl-CS"/>
              </w:rPr>
              <w:t>огу стајати на почетку реченице</w:t>
            </w:r>
            <w:r w:rsidRPr="00D9487B">
              <w:rPr>
                <w:lang w:val="sr-Cyrl-CS"/>
              </w:rPr>
              <w:t xml:space="preserve">: </w:t>
            </w:r>
            <w:r w:rsidR="00165216" w:rsidRPr="00D9487B">
              <w:rPr>
                <w:i/>
                <w:lang w:val="sr-Cyrl-CS"/>
              </w:rPr>
              <w:t xml:space="preserve">Дошли </w:t>
            </w:r>
            <w:r w:rsidRPr="00D9487B">
              <w:rPr>
                <w:i/>
                <w:lang w:val="sr-Cyrl-CS"/>
              </w:rPr>
              <w:t>сте</w:t>
            </w:r>
            <w:r w:rsidRPr="00D9487B">
              <w:rPr>
                <w:lang w:val="sr-Cyrl-CS"/>
              </w:rPr>
              <w:t>?</w:t>
            </w:r>
            <w:r w:rsidR="00165216" w:rsidRPr="00D9487B">
              <w:rPr>
                <w:lang w:val="sr-Cyrl-CS"/>
              </w:rPr>
              <w:t xml:space="preserve"> * </w:t>
            </w:r>
            <w:r w:rsidR="00165216" w:rsidRPr="00D9487B">
              <w:rPr>
                <w:i/>
                <w:lang w:val="sr-Cyrl-CS"/>
              </w:rPr>
              <w:t>Сте дошли</w:t>
            </w:r>
            <w:r w:rsidR="00165216" w:rsidRPr="00D9487B">
              <w:rPr>
                <w:lang w:val="sr-Cyrl-CS"/>
              </w:rPr>
              <w:t>?</w:t>
            </w:r>
          </w:p>
          <w:p w:rsidR="00FB614C" w:rsidRPr="00D9487B" w:rsidRDefault="00FB614C" w:rsidP="00165216">
            <w:pPr>
              <w:pStyle w:val="NormalWeb"/>
              <w:numPr>
                <w:ilvl w:val="0"/>
                <w:numId w:val="49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>
              <w:rPr>
                <w:lang w:val="sr-Cyrl-CS"/>
              </w:rPr>
              <w:t xml:space="preserve">Енклитике у начелу стоји на другом месту у реченици, после прве наглашене речи/синтагме: Марија (ученица четвртог разреда) </w:t>
            </w:r>
            <w:r w:rsidRPr="00FB614C">
              <w:rPr>
                <w:i/>
                <w:lang w:val="sr-Cyrl-CS"/>
              </w:rPr>
              <w:t>је</w:t>
            </w:r>
            <w:r>
              <w:rPr>
                <w:lang w:val="sr-Cyrl-CS"/>
              </w:rPr>
              <w:t xml:space="preserve"> моја добра другарица.</w:t>
            </w:r>
          </w:p>
          <w:p w:rsidR="00C666FC" w:rsidRDefault="00C666FC" w:rsidP="00D712E8">
            <w:pPr>
              <w:pStyle w:val="NormalWeb"/>
              <w:numPr>
                <w:ilvl w:val="0"/>
                <w:numId w:val="49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 xml:space="preserve">Енклитика не </w:t>
            </w:r>
            <w:r w:rsidR="00165216" w:rsidRPr="00D9487B">
              <w:rPr>
                <w:lang w:val="sr-Cyrl-CS"/>
              </w:rPr>
              <w:t xml:space="preserve">може да стоји иза </w:t>
            </w:r>
            <w:r w:rsidR="00FB614C">
              <w:rPr>
                <w:lang w:val="sr-Cyrl-CS"/>
              </w:rPr>
              <w:t xml:space="preserve">паузе, те </w:t>
            </w:r>
            <w:r w:rsidR="00165216" w:rsidRPr="00D9487B">
              <w:rPr>
                <w:lang w:val="sr-Cyrl-CS"/>
              </w:rPr>
              <w:t>уметнуте ц</w:t>
            </w:r>
            <w:r w:rsidRPr="00D9487B">
              <w:rPr>
                <w:lang w:val="sr-Cyrl-CS"/>
              </w:rPr>
              <w:t>елине</w:t>
            </w:r>
            <w:r w:rsidR="00165216" w:rsidRPr="00D9487B">
              <w:rPr>
                <w:lang w:val="sr-Cyrl-CS"/>
              </w:rPr>
              <w:t>, односно запете</w:t>
            </w:r>
            <w:r w:rsidR="00FB614C">
              <w:rPr>
                <w:lang w:val="sr-Cyrl-CS"/>
              </w:rPr>
              <w:t xml:space="preserve">, већ следи </w:t>
            </w:r>
            <w:r w:rsidR="005330DC">
              <w:rPr>
                <w:lang w:val="sr-Cyrl-CS"/>
              </w:rPr>
              <w:t>после наглашене речи</w:t>
            </w:r>
            <w:r w:rsidR="00165216" w:rsidRPr="00D9487B">
              <w:rPr>
                <w:lang w:val="sr-Cyrl-CS"/>
              </w:rPr>
              <w:t>: Иво Андрић</w:t>
            </w:r>
            <w:r w:rsidRPr="00D9487B">
              <w:rPr>
                <w:lang w:val="sr-Cyrl-CS"/>
              </w:rPr>
              <w:t xml:space="preserve">, </w:t>
            </w:r>
            <w:r w:rsidR="00165216" w:rsidRPr="00D9487B">
              <w:rPr>
                <w:lang w:val="sr-Cyrl-CS"/>
              </w:rPr>
              <w:t>српски нобеловац</w:t>
            </w:r>
            <w:r w:rsidRPr="00D9487B">
              <w:rPr>
                <w:lang w:val="sr-Cyrl-CS"/>
              </w:rPr>
              <w:t xml:space="preserve">, </w:t>
            </w:r>
            <w:r w:rsidR="00165216" w:rsidRPr="00D9487B">
              <w:rPr>
                <w:lang w:val="sr-Cyrl-CS"/>
              </w:rPr>
              <w:t>аутор је романа „На Дрини ћуприја”. * Иво Андрић, српски нобеловац, је аутор романа „На Дрини ћуприја”.</w:t>
            </w:r>
          </w:p>
          <w:p w:rsidR="00FB614C" w:rsidRPr="00FB614C" w:rsidRDefault="00FB614C" w:rsidP="00FB614C">
            <w:pPr>
              <w:pStyle w:val="NormalWeb"/>
              <w:numPr>
                <w:ilvl w:val="0"/>
                <w:numId w:val="49"/>
              </w:numPr>
              <w:shd w:val="clear" w:color="auto" w:fill="FFFFFF"/>
              <w:spacing w:before="0" w:beforeAutospacing="0" w:after="180" w:afterAutospacing="0"/>
              <w:textAlignment w:val="baseline"/>
              <w:rPr>
                <w:lang w:val="sr-Cyrl-CS"/>
              </w:rPr>
            </w:pPr>
            <w:r w:rsidRPr="00D9487B">
              <w:rPr>
                <w:lang w:val="sr-Cyrl-CS"/>
              </w:rPr>
              <w:t>Глаголска енклитика</w:t>
            </w:r>
            <w:r w:rsidRPr="00D9487B">
              <w:rPr>
                <w:i/>
                <w:lang w:val="sr-Cyrl-CS"/>
              </w:rPr>
              <w:t xml:space="preserve"> је</w:t>
            </w:r>
            <w:r w:rsidRPr="00D9487B">
              <w:rPr>
                <w:lang w:val="sr-Cyrl-CS"/>
              </w:rPr>
              <w:t xml:space="preserve"> стоји иза заменичких енклитика: Гледао га </w:t>
            </w:r>
            <w:r w:rsidRPr="00D9487B">
              <w:rPr>
                <w:i/>
                <w:lang w:val="sr-Cyrl-CS"/>
              </w:rPr>
              <w:t>је</w:t>
            </w:r>
            <w:r w:rsidRPr="00D9487B">
              <w:rPr>
                <w:lang w:val="sr-Cyrl-CS"/>
              </w:rPr>
              <w:t>. * Гледао</w:t>
            </w:r>
            <w:r w:rsidRPr="00D9487B">
              <w:rPr>
                <w:i/>
                <w:lang w:val="sr-Cyrl-CS"/>
              </w:rPr>
              <w:t xml:space="preserve"> је</w:t>
            </w:r>
            <w:r w:rsidRPr="00D9487B">
              <w:rPr>
                <w:lang w:val="sr-Cyrl-CS"/>
              </w:rPr>
              <w:t xml:space="preserve"> га</w:t>
            </w:r>
            <w:r>
              <w:rPr>
                <w:lang w:val="sr-Cyrl-CS"/>
              </w:rPr>
              <w:t>.</w:t>
            </w:r>
          </w:p>
          <w:p w:rsidR="00C666FC" w:rsidRPr="00D9487B" w:rsidRDefault="00C666FC" w:rsidP="00165216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94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Проклитике стоје испред прве наглашене речи: </w:t>
            </w:r>
            <w:r w:rsidR="00D712E8" w:rsidRPr="00D94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Ушли смо </w:t>
            </w:r>
            <w:r w:rsidR="00D712E8" w:rsidRPr="00D9487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у </w:t>
            </w:r>
            <w:r w:rsidR="00D712E8" w:rsidRPr="00D94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стан.</w:t>
            </w:r>
          </w:p>
          <w:p w:rsidR="00D11FE3" w:rsidRPr="00D9487B" w:rsidRDefault="00D11FE3" w:rsidP="00D11FE3">
            <w:pPr>
              <w:pStyle w:val="NormalWeb"/>
              <w:shd w:val="clear" w:color="auto" w:fill="FFFFFF"/>
              <w:spacing w:before="0" w:beforeAutospacing="0" w:after="180" w:afterAutospacing="0"/>
              <w:textAlignment w:val="baseline"/>
              <w:rPr>
                <w:color w:val="FF0000"/>
                <w:lang w:val="sr-Cyrl-CS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330A9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60029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60029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51685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BC465F"/>
    <w:multiLevelType w:val="hybridMultilevel"/>
    <w:tmpl w:val="D71A91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59D1789"/>
    <w:multiLevelType w:val="hybridMultilevel"/>
    <w:tmpl w:val="348409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7"/>
  </w:num>
  <w:num w:numId="3">
    <w:abstractNumId w:val="21"/>
  </w:num>
  <w:num w:numId="4">
    <w:abstractNumId w:val="2"/>
  </w:num>
  <w:num w:numId="5">
    <w:abstractNumId w:val="46"/>
  </w:num>
  <w:num w:numId="6">
    <w:abstractNumId w:val="19"/>
  </w:num>
  <w:num w:numId="7">
    <w:abstractNumId w:val="16"/>
  </w:num>
  <w:num w:numId="8">
    <w:abstractNumId w:val="4"/>
  </w:num>
  <w:num w:numId="9">
    <w:abstractNumId w:val="36"/>
  </w:num>
  <w:num w:numId="10">
    <w:abstractNumId w:val="34"/>
  </w:num>
  <w:num w:numId="11">
    <w:abstractNumId w:val="33"/>
  </w:num>
  <w:num w:numId="12">
    <w:abstractNumId w:val="11"/>
  </w:num>
  <w:num w:numId="13">
    <w:abstractNumId w:val="27"/>
  </w:num>
  <w:num w:numId="14">
    <w:abstractNumId w:val="8"/>
  </w:num>
  <w:num w:numId="15">
    <w:abstractNumId w:val="40"/>
  </w:num>
  <w:num w:numId="16">
    <w:abstractNumId w:val="3"/>
  </w:num>
  <w:num w:numId="17">
    <w:abstractNumId w:val="24"/>
  </w:num>
  <w:num w:numId="18">
    <w:abstractNumId w:val="37"/>
  </w:num>
  <w:num w:numId="19">
    <w:abstractNumId w:val="23"/>
  </w:num>
  <w:num w:numId="20">
    <w:abstractNumId w:val="28"/>
  </w:num>
  <w:num w:numId="21">
    <w:abstractNumId w:val="0"/>
  </w:num>
  <w:num w:numId="22">
    <w:abstractNumId w:val="42"/>
  </w:num>
  <w:num w:numId="23">
    <w:abstractNumId w:val="29"/>
  </w:num>
  <w:num w:numId="24">
    <w:abstractNumId w:val="9"/>
  </w:num>
  <w:num w:numId="25">
    <w:abstractNumId w:val="35"/>
  </w:num>
  <w:num w:numId="26">
    <w:abstractNumId w:val="5"/>
  </w:num>
  <w:num w:numId="27">
    <w:abstractNumId w:val="48"/>
  </w:num>
  <w:num w:numId="28">
    <w:abstractNumId w:val="26"/>
  </w:num>
  <w:num w:numId="29">
    <w:abstractNumId w:val="14"/>
  </w:num>
  <w:num w:numId="30">
    <w:abstractNumId w:val="41"/>
  </w:num>
  <w:num w:numId="31">
    <w:abstractNumId w:val="31"/>
  </w:num>
  <w:num w:numId="32">
    <w:abstractNumId w:val="12"/>
  </w:num>
  <w:num w:numId="33">
    <w:abstractNumId w:val="49"/>
  </w:num>
  <w:num w:numId="34">
    <w:abstractNumId w:val="30"/>
  </w:num>
  <w:num w:numId="35">
    <w:abstractNumId w:val="45"/>
  </w:num>
  <w:num w:numId="36">
    <w:abstractNumId w:val="10"/>
  </w:num>
  <w:num w:numId="37">
    <w:abstractNumId w:val="6"/>
  </w:num>
  <w:num w:numId="38">
    <w:abstractNumId w:val="7"/>
  </w:num>
  <w:num w:numId="39">
    <w:abstractNumId w:val="44"/>
  </w:num>
  <w:num w:numId="40">
    <w:abstractNumId w:val="18"/>
  </w:num>
  <w:num w:numId="41">
    <w:abstractNumId w:val="38"/>
  </w:num>
  <w:num w:numId="42">
    <w:abstractNumId w:val="1"/>
  </w:num>
  <w:num w:numId="43">
    <w:abstractNumId w:val="43"/>
  </w:num>
  <w:num w:numId="44">
    <w:abstractNumId w:val="32"/>
  </w:num>
  <w:num w:numId="45">
    <w:abstractNumId w:val="22"/>
  </w:num>
  <w:num w:numId="46">
    <w:abstractNumId w:val="13"/>
  </w:num>
  <w:num w:numId="47">
    <w:abstractNumId w:val="15"/>
  </w:num>
  <w:num w:numId="48">
    <w:abstractNumId w:val="39"/>
  </w:num>
  <w:num w:numId="49">
    <w:abstractNumId w:val="20"/>
  </w:num>
  <w:num w:numId="5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6521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A3044"/>
    <w:rsid w:val="002C51F5"/>
    <w:rsid w:val="002D7B4F"/>
    <w:rsid w:val="002E4BEC"/>
    <w:rsid w:val="002F393E"/>
    <w:rsid w:val="00323DF4"/>
    <w:rsid w:val="00330A98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45E03"/>
    <w:rsid w:val="004507F6"/>
    <w:rsid w:val="004521E3"/>
    <w:rsid w:val="00460D94"/>
    <w:rsid w:val="00460F5D"/>
    <w:rsid w:val="004732CB"/>
    <w:rsid w:val="00473472"/>
    <w:rsid w:val="00483095"/>
    <w:rsid w:val="00487319"/>
    <w:rsid w:val="004A2F8B"/>
    <w:rsid w:val="004A4007"/>
    <w:rsid w:val="004C7460"/>
    <w:rsid w:val="004E19C4"/>
    <w:rsid w:val="004E6DE8"/>
    <w:rsid w:val="0052063A"/>
    <w:rsid w:val="005330DC"/>
    <w:rsid w:val="0054728F"/>
    <w:rsid w:val="00547EAE"/>
    <w:rsid w:val="005510C1"/>
    <w:rsid w:val="00573300"/>
    <w:rsid w:val="0057493B"/>
    <w:rsid w:val="00584214"/>
    <w:rsid w:val="00584A0E"/>
    <w:rsid w:val="00584C4E"/>
    <w:rsid w:val="005A3528"/>
    <w:rsid w:val="005A52FE"/>
    <w:rsid w:val="005A5F82"/>
    <w:rsid w:val="005B452D"/>
    <w:rsid w:val="005B52DD"/>
    <w:rsid w:val="005E33B9"/>
    <w:rsid w:val="005E5612"/>
    <w:rsid w:val="005F737B"/>
    <w:rsid w:val="00600299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17BF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3AEE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1219"/>
    <w:rsid w:val="00AB2504"/>
    <w:rsid w:val="00AB393E"/>
    <w:rsid w:val="00AB4311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C25EE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11FE3"/>
    <w:rsid w:val="00D230F4"/>
    <w:rsid w:val="00D266A2"/>
    <w:rsid w:val="00D40057"/>
    <w:rsid w:val="00D428A8"/>
    <w:rsid w:val="00D630DE"/>
    <w:rsid w:val="00D66A58"/>
    <w:rsid w:val="00D712E8"/>
    <w:rsid w:val="00D732BA"/>
    <w:rsid w:val="00D76637"/>
    <w:rsid w:val="00D810B7"/>
    <w:rsid w:val="00D82676"/>
    <w:rsid w:val="00D9164F"/>
    <w:rsid w:val="00D9487B"/>
    <w:rsid w:val="00DB66BB"/>
    <w:rsid w:val="00DB7D54"/>
    <w:rsid w:val="00DC5647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63D69"/>
    <w:rsid w:val="00F82B8A"/>
    <w:rsid w:val="00FA3129"/>
    <w:rsid w:val="00FB614C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EBE2D-869B-4C61-85B9-C1F56FDF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2024-05-14T07:01:00Z</dcterms:created>
  <dcterms:modified xsi:type="dcterms:W3CDTF">2024-08-08T11:20:00Z</dcterms:modified>
</cp:coreProperties>
</file>