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9"/>
        <w:gridCol w:w="733"/>
        <w:gridCol w:w="2382"/>
        <w:gridCol w:w="5129"/>
      </w:tblGrid>
      <w:tr w:rsidR="008117D6" w:rsidRPr="00B74335" w:rsidTr="003A25A7">
        <w:trPr>
          <w:trHeight w:val="642"/>
        </w:trPr>
        <w:tc>
          <w:tcPr>
            <w:tcW w:w="1055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8117D6" w:rsidRPr="00B74335" w:rsidRDefault="008117D6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8117D6" w:rsidRPr="00B74335" w:rsidTr="003A25A7">
        <w:trPr>
          <w:trHeight w:val="385"/>
        </w:trPr>
        <w:tc>
          <w:tcPr>
            <w:tcW w:w="304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228600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2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8117D6" w:rsidRPr="00B74335" w:rsidRDefault="008117D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117D6" w:rsidRPr="00B74335" w:rsidRDefault="008117D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117D6" w:rsidRPr="00B74335" w:rsidRDefault="008117D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12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117D6" w:rsidRPr="00B74335" w:rsidRDefault="008117D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117D6" w:rsidRPr="00B74335" w:rsidRDefault="008117D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117D6" w:rsidRPr="00B74335" w:rsidRDefault="008117D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8117D6" w:rsidRPr="00B74335" w:rsidTr="003A25A7">
        <w:trPr>
          <w:trHeight w:val="385"/>
        </w:trPr>
        <w:tc>
          <w:tcPr>
            <w:tcW w:w="304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9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17D6" w:rsidRPr="00B74335" w:rsidTr="003A25A7">
        <w:trPr>
          <w:trHeight w:val="385"/>
        </w:trPr>
        <w:tc>
          <w:tcPr>
            <w:tcW w:w="304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129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8117D6" w:rsidRPr="00B74335" w:rsidTr="003A25A7">
        <w:trPr>
          <w:trHeight w:val="385"/>
        </w:trPr>
        <w:tc>
          <w:tcPr>
            <w:tcW w:w="304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129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17D6" w:rsidRPr="00B74335" w:rsidRDefault="008117D6" w:rsidP="008662A0">
            <w:pPr>
              <w:pStyle w:val="Naslov1"/>
              <w:jc w:val="center"/>
              <w:rPr>
                <w:lang w:val="sr-Cyrl-CS"/>
              </w:rPr>
            </w:pPr>
            <w:bookmarkStart w:id="0" w:name="_Toc99537057"/>
            <w:r w:rsidRPr="00B74335">
              <w:rPr>
                <w:lang w:val="ru-RU"/>
              </w:rPr>
              <w:t>Писање и читање бројева</w:t>
            </w:r>
            <w:r w:rsidRPr="00B74335">
              <w:rPr>
                <w:lang w:val="sr-Cyrl-CS"/>
              </w:rPr>
              <w:t xml:space="preserve"> већих од милион</w:t>
            </w:r>
            <w:bookmarkEnd w:id="0"/>
          </w:p>
        </w:tc>
      </w:tr>
      <w:tr w:rsidR="008117D6" w:rsidRPr="00B74335" w:rsidTr="003A25A7">
        <w:trPr>
          <w:trHeight w:val="373"/>
        </w:trPr>
        <w:tc>
          <w:tcPr>
            <w:tcW w:w="304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129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8117D6" w:rsidRPr="00B74335" w:rsidTr="003A25A7">
        <w:trPr>
          <w:trHeight w:val="385"/>
        </w:trPr>
        <w:tc>
          <w:tcPr>
            <w:tcW w:w="2309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129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8117D6" w:rsidRPr="004A1E84" w:rsidTr="003A25A7">
        <w:trPr>
          <w:trHeight w:val="385"/>
        </w:trPr>
        <w:tc>
          <w:tcPr>
            <w:tcW w:w="3042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511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8117D6" w:rsidRPr="004A1E84" w:rsidTr="003A25A7">
        <w:trPr>
          <w:trHeight w:val="385"/>
        </w:trPr>
        <w:tc>
          <w:tcPr>
            <w:tcW w:w="3042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511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 Уџбеник, стр. 17 и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18</w:t>
            </w:r>
          </w:p>
        </w:tc>
      </w:tr>
      <w:tr w:rsidR="008117D6" w:rsidRPr="00B74335" w:rsidTr="003A25A7">
        <w:trPr>
          <w:trHeight w:val="385"/>
        </w:trPr>
        <w:tc>
          <w:tcPr>
            <w:tcW w:w="3042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511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8117D6" w:rsidRPr="004A1E84" w:rsidTr="003A25A7">
        <w:trPr>
          <w:trHeight w:val="385"/>
        </w:trPr>
        <w:tc>
          <w:tcPr>
            <w:tcW w:w="3042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511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Усвојити и разумети писање и читање бројева већих од милион у декадном систему.</w:t>
            </w:r>
          </w:p>
        </w:tc>
      </w:tr>
      <w:tr w:rsidR="008117D6" w:rsidRPr="00B74335" w:rsidTr="003A25A7">
        <w:trPr>
          <w:trHeight w:val="385"/>
        </w:trPr>
        <w:tc>
          <w:tcPr>
            <w:tcW w:w="3042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511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8117D6" w:rsidRPr="004A1E84" w:rsidTr="003A25A7">
        <w:trPr>
          <w:trHeight w:val="385"/>
        </w:trPr>
        <w:tc>
          <w:tcPr>
            <w:tcW w:w="3042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117D6" w:rsidRPr="00841CAC" w:rsidRDefault="008117D6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8117D6" w:rsidRPr="003748DF" w:rsidRDefault="008117D6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3748DF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3748D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48DF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3748D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48DF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3748DF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3748DF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3748D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48DF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3748D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11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17D6" w:rsidRPr="008662A0" w:rsidRDefault="004A1E84" w:rsidP="003748D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8117D6" w:rsidRPr="003748DF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прочита, запише и упореди природне бројеве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8117D6" w:rsidRPr="008662A0" w:rsidRDefault="004A1E84" w:rsidP="003748D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8117D6" w:rsidRPr="003748DF">
              <w:rPr>
                <w:rFonts w:ascii="Arial" w:eastAsia="Calibri" w:hAnsi="Arial" w:cs="Arial"/>
                <w:sz w:val="20"/>
                <w:szCs w:val="20"/>
                <w:lang w:val="sr-Cyrl-CS"/>
              </w:rPr>
              <w:t>одреди декадне јединице најближе датом броју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8117D6" w:rsidRPr="008662A0" w:rsidRDefault="004A1E84" w:rsidP="003748D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8117D6" w:rsidRPr="003748DF">
              <w:rPr>
                <w:rFonts w:ascii="Arial" w:eastAsia="Calibri" w:hAnsi="Arial" w:cs="Arial"/>
                <w:sz w:val="20"/>
                <w:szCs w:val="20"/>
                <w:lang w:val="sr-Cyrl-CS"/>
              </w:rPr>
              <w:t>одреди месну вредност цифре</w:t>
            </w:r>
            <w:r>
              <w:rPr>
                <w:rFonts w:ascii="Arial" w:eastAsia="Calibri" w:hAnsi="Arial" w:cs="Arial"/>
                <w:sz w:val="20"/>
                <w:szCs w:val="20"/>
              </w:rPr>
              <w:t>;</w:t>
            </w:r>
            <w:r w:rsidR="008117D6" w:rsidRPr="003748DF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</w:p>
          <w:p w:rsidR="008117D6" w:rsidRPr="00FB4C24" w:rsidRDefault="004A1E84" w:rsidP="003748D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8117D6" w:rsidRPr="003748DF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чита, користи и </w:t>
            </w:r>
            <w:r w:rsidR="003748DF" w:rsidRPr="003748DF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</w:t>
            </w:r>
            <w:r w:rsidR="003748DF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иказује</w:t>
            </w:r>
            <w:r w:rsidR="003748DF" w:rsidRPr="003748DF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="008117D6" w:rsidRPr="003748DF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податке у табелама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8117D6" w:rsidRPr="008117D6" w:rsidRDefault="008117D6" w:rsidP="003A25A7">
            <w:pPr>
              <w:rPr>
                <w:rFonts w:ascii="Arial" w:hAnsi="Arial" w:cs="Arial"/>
                <w:lang w:val="ru-RU"/>
              </w:rPr>
            </w:pPr>
          </w:p>
          <w:p w:rsidR="008117D6" w:rsidRPr="008117D6" w:rsidRDefault="008662A0" w:rsidP="008662A0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8117D6" w:rsidRPr="008117D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8117D6" w:rsidRPr="008117D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8117D6"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8117D6" w:rsidRPr="003748DF">
              <w:rPr>
                <w:rFonts w:ascii="Arial" w:hAnsi="Arial" w:cs="Arial"/>
                <w:bCs/>
                <w:sz w:val="22"/>
                <w:szCs w:val="22"/>
                <w:lang w:val="ru-RU"/>
              </w:rPr>
              <w:t>10</w:t>
            </w:r>
            <w:r w:rsidR="008117D6"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8117D6" w:rsidRPr="008117D6" w:rsidRDefault="008117D6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8117D6" w:rsidRPr="003748DF" w:rsidRDefault="008117D6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sr-Cyrl-CS"/>
              </w:rPr>
            </w:pPr>
            <w:r w:rsidRPr="008117D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</w:t>
            </w:r>
            <w:r w:rsidR="003B16DC">
              <w:rPr>
                <w:rFonts w:ascii="Arial" w:hAnsi="Arial" w:cs="Arial"/>
                <w:sz w:val="22"/>
                <w:szCs w:val="22"/>
                <w:lang/>
              </w:rPr>
              <w:t xml:space="preserve">   </w:t>
            </w:r>
            <w:r w:rsidRPr="008117D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Поновимо</w:t>
            </w:r>
            <w:r w:rsidR="004A1E8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</w:p>
          <w:p w:rsidR="008117D6" w:rsidRPr="003748DF" w:rsidRDefault="008117D6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sr-Cyrl-CS"/>
              </w:rPr>
            </w:pPr>
          </w:p>
          <w:p w:rsidR="008117D6" w:rsidRPr="003748DF" w:rsidRDefault="008117D6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sr-Cyrl-CS"/>
              </w:rPr>
            </w:pPr>
            <w:r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</w:t>
            </w:r>
            <w:r w:rsidR="003B16DC">
              <w:rPr>
                <w:rFonts w:ascii="Arial" w:hAnsi="Arial" w:cs="Arial"/>
                <w:bCs/>
                <w:sz w:val="22"/>
                <w:szCs w:val="22"/>
                <w:lang/>
              </w:rPr>
              <w:t xml:space="preserve">   </w:t>
            </w:r>
            <w:r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Д</w:t>
            </w:r>
            <w:r w:rsidRPr="003748DF">
              <w:rPr>
                <w:rFonts w:ascii="Arial" w:hAnsi="Arial" w:cs="Arial"/>
                <w:bCs/>
                <w:sz w:val="22"/>
                <w:szCs w:val="22"/>
                <w:lang w:val="ru-RU"/>
              </w:rPr>
              <w:t>екадне јединице до милион су бројеви:</w:t>
            </w:r>
            <w:r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</w:p>
          <w:p w:rsidR="008117D6" w:rsidRPr="003748DF" w:rsidRDefault="008117D6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sr-Cyrl-CS"/>
              </w:rPr>
            </w:pPr>
          </w:p>
          <w:p w:rsidR="008117D6" w:rsidRPr="008117D6" w:rsidRDefault="003B16DC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AE6"/>
                <w:lang w:val="ru-RU"/>
              </w:rPr>
            </w:pPr>
            <w:r w:rsidRPr="008117D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8117D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8117D6" w:rsidRPr="008117D6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1</w:t>
            </w:r>
            <w:r w:rsidR="008117D6" w:rsidRPr="003748DF">
              <w:rPr>
                <w:rFonts w:ascii="Arial" w:hAnsi="Arial" w:cs="Arial"/>
                <w:bCs/>
                <w:sz w:val="22"/>
                <w:szCs w:val="22"/>
                <w:lang w:val="ru-RU"/>
              </w:rPr>
              <w:t>,</w:t>
            </w:r>
            <w:r w:rsidR="008117D6" w:rsidRPr="008117D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</w:t>
            </w:r>
            <w:r w:rsidR="008117D6" w:rsidRPr="008117D6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10</w:t>
            </w:r>
            <w:r w:rsidR="008117D6" w:rsidRPr="003748DF">
              <w:rPr>
                <w:rFonts w:ascii="Arial" w:hAnsi="Arial" w:cs="Arial"/>
                <w:bCs/>
                <w:sz w:val="22"/>
                <w:szCs w:val="22"/>
                <w:lang w:val="ru-RU"/>
              </w:rPr>
              <w:t>,</w:t>
            </w:r>
            <w:r w:rsidR="008117D6" w:rsidRPr="008117D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</w:t>
            </w:r>
            <w:r w:rsidR="008117D6" w:rsidRPr="008117D6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100</w:t>
            </w:r>
            <w:r w:rsidR="008117D6"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,</w:t>
            </w:r>
            <w:r w:rsidR="008117D6" w:rsidRPr="008117D6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 xml:space="preserve"> </w:t>
            </w:r>
            <w:r w:rsidR="008117D6" w:rsidRPr="008117D6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1</w:t>
            </w:r>
            <w:r w:rsidR="00A51DC2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</w:t>
            </w:r>
            <w:r w:rsidR="008117D6" w:rsidRPr="008117D6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000</w:t>
            </w:r>
            <w:r w:rsidR="008117D6" w:rsidRPr="003748DF">
              <w:rPr>
                <w:rFonts w:ascii="Arial" w:hAnsi="Arial" w:cs="Arial"/>
                <w:bCs/>
                <w:sz w:val="22"/>
                <w:szCs w:val="22"/>
                <w:lang w:val="ru-RU"/>
              </w:rPr>
              <w:t>,</w:t>
            </w:r>
            <w:r w:rsidR="008117D6" w:rsidRPr="008117D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</w:t>
            </w:r>
            <w:r w:rsidR="008117D6" w:rsidRPr="008117D6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10 000</w:t>
            </w:r>
            <w:r w:rsidR="008117D6" w:rsidRPr="003748DF">
              <w:rPr>
                <w:rFonts w:ascii="Arial" w:hAnsi="Arial" w:cs="Arial"/>
                <w:bCs/>
                <w:sz w:val="22"/>
                <w:szCs w:val="22"/>
                <w:lang w:val="ru-RU"/>
              </w:rPr>
              <w:t>,</w:t>
            </w:r>
            <w:r w:rsidR="008117D6" w:rsidRPr="008117D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</w:t>
            </w:r>
            <w:r w:rsidR="008117D6" w:rsidRPr="008117D6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100 000</w:t>
            </w:r>
            <w:r w:rsidR="008117D6" w:rsidRPr="008117D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</w:t>
            </w:r>
            <w:r w:rsidR="008117D6" w:rsidRPr="003748DF">
              <w:rPr>
                <w:rFonts w:ascii="Arial" w:hAnsi="Arial" w:cs="Arial"/>
                <w:bCs/>
                <w:sz w:val="22"/>
                <w:szCs w:val="22"/>
                <w:lang w:val="ru-RU"/>
              </w:rPr>
              <w:t>и</w:t>
            </w:r>
            <w:r w:rsidR="008117D6" w:rsidRPr="008117D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</w:t>
            </w:r>
            <w:r w:rsidR="008117D6" w:rsidRPr="008117D6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1 000 000</w:t>
            </w:r>
            <w:r w:rsidR="008117D6" w:rsidRPr="003748DF">
              <w:rPr>
                <w:rFonts w:ascii="Arial" w:hAnsi="Arial" w:cs="Arial"/>
                <w:bCs/>
                <w:color w:val="993366"/>
                <w:sz w:val="22"/>
                <w:szCs w:val="22"/>
                <w:lang w:val="ru-RU"/>
              </w:rPr>
              <w:t>.</w:t>
            </w:r>
            <w:r w:rsidR="008117D6" w:rsidRPr="008117D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 </w:t>
            </w:r>
          </w:p>
          <w:p w:rsidR="008117D6" w:rsidRPr="008117D6" w:rsidRDefault="008117D6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AE6"/>
                <w:lang w:val="ru-RU"/>
              </w:rPr>
            </w:pPr>
            <w:r w:rsidRPr="008117D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  </w:t>
            </w:r>
          </w:p>
          <w:p w:rsidR="008662A0" w:rsidRPr="003748DF" w:rsidRDefault="008117D6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AE6"/>
                <w:lang w:val="sr-Cyrl-CS"/>
              </w:rPr>
            </w:pPr>
            <w:r w:rsidRPr="008117D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         </w:t>
            </w:r>
          </w:p>
          <w:p w:rsidR="008117D6" w:rsidRPr="003748DF" w:rsidRDefault="008662A0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  <w:r w:rsidRPr="003748DF">
              <w:rPr>
                <w:rFonts w:ascii="Arial" w:hAnsi="Arial" w:cs="Arial"/>
                <w:b/>
                <w:color w:val="001AE6"/>
                <w:sz w:val="22"/>
                <w:szCs w:val="22"/>
                <w:lang w:val="sr-Cyrl-CS"/>
              </w:rPr>
              <w:t xml:space="preserve">        </w:t>
            </w:r>
            <w:r w:rsidR="003B16DC">
              <w:rPr>
                <w:rFonts w:ascii="Arial" w:hAnsi="Arial" w:cs="Arial"/>
                <w:b/>
                <w:color w:val="001AE6"/>
                <w:sz w:val="22"/>
                <w:szCs w:val="22"/>
                <w:lang/>
              </w:rPr>
              <w:t xml:space="preserve">  </w:t>
            </w:r>
            <w:r w:rsidRPr="003748DF">
              <w:rPr>
                <w:rFonts w:ascii="Arial" w:hAnsi="Arial" w:cs="Arial"/>
                <w:b/>
                <w:color w:val="001AE6"/>
                <w:sz w:val="22"/>
                <w:szCs w:val="22"/>
                <w:lang w:val="sr-Cyrl-CS"/>
              </w:rPr>
              <w:t xml:space="preserve">   </w:t>
            </w:r>
            <w:r w:rsidR="008117D6" w:rsidRPr="008117D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</w:t>
            </w:r>
            <w:r w:rsidR="008117D6"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Д</w:t>
            </w:r>
            <w:r w:rsidR="008117D6" w:rsidRPr="003748DF">
              <w:rPr>
                <w:rFonts w:ascii="Arial" w:hAnsi="Arial" w:cs="Arial"/>
                <w:bCs/>
                <w:sz w:val="22"/>
                <w:szCs w:val="22"/>
                <w:lang w:val="ru-RU"/>
              </w:rPr>
              <w:t>екадне јединице веће од милион су бројеви:</w:t>
            </w:r>
          </w:p>
          <w:p w:rsidR="008117D6" w:rsidRPr="003748DF" w:rsidRDefault="008117D6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ru-RU"/>
              </w:rPr>
            </w:pPr>
          </w:p>
          <w:p w:rsidR="008117D6" w:rsidRDefault="003B16DC" w:rsidP="008117D6">
            <w:pPr>
              <w:autoSpaceDE w:val="0"/>
              <w:autoSpaceDN w:val="0"/>
              <w:adjustRightInd w:val="0"/>
              <w:spacing w:line="360" w:lineRule="auto"/>
              <w:ind w:left="708"/>
              <w:rPr>
                <w:rFonts w:ascii="Arial" w:hAnsi="Arial" w:cs="Arial"/>
                <w:b/>
                <w:color w:val="993366"/>
                <w:lang w:val="sr-Cyrl-CS"/>
              </w:rPr>
            </w:pPr>
            <w:r>
              <w:rPr>
                <w:rFonts w:ascii="Arial" w:hAnsi="Arial" w:cs="Arial"/>
                <w:b/>
                <w:color w:val="99CC00"/>
                <w:sz w:val="22"/>
                <w:szCs w:val="22"/>
                <w:lang/>
              </w:rPr>
              <w:t xml:space="preserve">   </w:t>
            </w:r>
            <w:r w:rsidR="008662A0" w:rsidRPr="003748DF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="008117D6" w:rsidRPr="008117D6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десет милиона (</w:t>
            </w:r>
            <w:r w:rsidR="008117D6" w:rsidRPr="008117D6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10 000 000)</w:t>
            </w:r>
            <w:r w:rsidR="008117D6" w:rsidRPr="008117D6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   </w:t>
            </w:r>
          </w:p>
          <w:p w:rsidR="008117D6" w:rsidRDefault="003B16DC" w:rsidP="008117D6">
            <w:pPr>
              <w:autoSpaceDE w:val="0"/>
              <w:autoSpaceDN w:val="0"/>
              <w:adjustRightInd w:val="0"/>
              <w:spacing w:line="360" w:lineRule="auto"/>
              <w:ind w:left="708"/>
              <w:rPr>
                <w:rFonts w:ascii="Arial" w:hAnsi="Arial" w:cs="Arial"/>
                <w:b/>
                <w:color w:val="993366"/>
                <w:lang w:val="sr-Cyrl-CS"/>
              </w:rPr>
            </w:pPr>
            <w:r>
              <w:rPr>
                <w:rFonts w:ascii="Arial" w:hAnsi="Arial" w:cs="Arial"/>
                <w:b/>
                <w:color w:val="FF9900"/>
                <w:sz w:val="22"/>
                <w:szCs w:val="22"/>
                <w:lang/>
              </w:rPr>
              <w:t xml:space="preserve">   </w:t>
            </w:r>
            <w:r w:rsidR="008662A0" w:rsidRPr="003748DF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="008117D6" w:rsidRPr="008117D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сто милиона (100 000 000)</w:t>
            </w:r>
            <w:r w:rsidR="008117D6" w:rsidRPr="008117D6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  </w:t>
            </w:r>
          </w:p>
          <w:p w:rsidR="008117D6" w:rsidRDefault="003B16DC" w:rsidP="008117D6">
            <w:pPr>
              <w:autoSpaceDE w:val="0"/>
              <w:autoSpaceDN w:val="0"/>
              <w:adjustRightInd w:val="0"/>
              <w:spacing w:line="360" w:lineRule="auto"/>
              <w:ind w:left="708"/>
              <w:rPr>
                <w:rFonts w:ascii="Arial" w:hAnsi="Arial" w:cs="Arial"/>
                <w:b/>
                <w:color w:val="993366"/>
                <w:lang w:val="sr-Cyrl-CS"/>
              </w:rPr>
            </w:pPr>
            <w:r>
              <w:rPr>
                <w:rFonts w:ascii="Arial" w:hAnsi="Arial" w:cs="Arial"/>
                <w:b/>
                <w:color w:val="3399FF"/>
                <w:sz w:val="22"/>
                <w:szCs w:val="22"/>
                <w:lang/>
              </w:rPr>
              <w:t xml:space="preserve">   </w:t>
            </w:r>
            <w:r w:rsidR="008662A0" w:rsidRPr="003748DF">
              <w:rPr>
                <w:rFonts w:ascii="Arial" w:hAnsi="Arial" w:cs="Arial"/>
                <w:b/>
                <w:color w:val="3399FF"/>
                <w:sz w:val="22"/>
                <w:szCs w:val="22"/>
                <w:lang w:val="sr-Cyrl-CS"/>
              </w:rPr>
              <w:t xml:space="preserve"> </w:t>
            </w:r>
            <w:r w:rsidR="008117D6" w:rsidRPr="008117D6">
              <w:rPr>
                <w:rFonts w:ascii="Arial" w:hAnsi="Arial" w:cs="Arial"/>
                <w:b/>
                <w:color w:val="3399FF"/>
                <w:sz w:val="22"/>
                <w:szCs w:val="22"/>
                <w:lang w:val="sr-Cyrl-CS"/>
              </w:rPr>
              <w:t xml:space="preserve">хиљаду милиона  </w:t>
            </w:r>
            <w:r w:rsidR="008117D6"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или</w:t>
            </w:r>
            <w:r w:rsidR="008117D6" w:rsidRPr="008117D6">
              <w:rPr>
                <w:rFonts w:ascii="Arial" w:hAnsi="Arial" w:cs="Arial"/>
                <w:b/>
                <w:color w:val="3399FF"/>
                <w:sz w:val="22"/>
                <w:szCs w:val="22"/>
                <w:lang w:val="sr-Cyrl-CS"/>
              </w:rPr>
              <w:t xml:space="preserve"> </w:t>
            </w:r>
            <w:r w:rsidR="008117D6" w:rsidRPr="008117D6">
              <w:rPr>
                <w:rFonts w:ascii="Arial" w:hAnsi="Arial" w:cs="Arial"/>
                <w:b/>
                <w:color w:val="3399FF"/>
                <w:sz w:val="22"/>
                <w:szCs w:val="22"/>
                <w:u w:val="single"/>
                <w:lang w:val="sr-Cyrl-CS"/>
              </w:rPr>
              <w:t>милијарда</w:t>
            </w:r>
            <w:r w:rsidR="008117D6" w:rsidRPr="008117D6">
              <w:rPr>
                <w:rFonts w:ascii="Arial" w:hAnsi="Arial" w:cs="Arial"/>
                <w:b/>
                <w:color w:val="3399FF"/>
                <w:sz w:val="22"/>
                <w:szCs w:val="22"/>
                <w:lang w:val="sr-Cyrl-CS"/>
              </w:rPr>
              <w:t xml:space="preserve"> (1 000 000 000)</w:t>
            </w:r>
            <w:r w:rsidR="008117D6" w:rsidRPr="008117D6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  </w:t>
            </w:r>
          </w:p>
          <w:p w:rsidR="008117D6" w:rsidRDefault="003B16DC" w:rsidP="008117D6">
            <w:pPr>
              <w:autoSpaceDE w:val="0"/>
              <w:autoSpaceDN w:val="0"/>
              <w:adjustRightInd w:val="0"/>
              <w:spacing w:line="360" w:lineRule="auto"/>
              <w:ind w:left="708"/>
              <w:rPr>
                <w:rFonts w:ascii="Arial" w:hAnsi="Arial" w:cs="Arial"/>
                <w:b/>
                <w:color w:val="993366"/>
                <w:lang w:val="sr-Cyrl-CS"/>
              </w:rPr>
            </w:pPr>
            <w:r>
              <w:rPr>
                <w:rFonts w:ascii="Arial" w:hAnsi="Arial" w:cs="Arial"/>
                <w:b/>
                <w:color w:val="DE74D1"/>
                <w:sz w:val="22"/>
                <w:szCs w:val="22"/>
                <w:lang/>
              </w:rPr>
              <w:t xml:space="preserve">   </w:t>
            </w:r>
            <w:r w:rsidR="008662A0" w:rsidRPr="003748DF">
              <w:rPr>
                <w:rFonts w:ascii="Arial" w:hAnsi="Arial" w:cs="Arial"/>
                <w:b/>
                <w:color w:val="DE74D1"/>
                <w:sz w:val="22"/>
                <w:szCs w:val="22"/>
                <w:lang w:val="sr-Cyrl-CS"/>
              </w:rPr>
              <w:t xml:space="preserve"> </w:t>
            </w:r>
            <w:r w:rsidR="008117D6" w:rsidRPr="008117D6">
              <w:rPr>
                <w:rFonts w:ascii="Arial" w:hAnsi="Arial" w:cs="Arial"/>
                <w:b/>
                <w:color w:val="DE74D1"/>
                <w:sz w:val="22"/>
                <w:szCs w:val="22"/>
                <w:lang w:val="sr-Cyrl-CS"/>
              </w:rPr>
              <w:t>десет милијарди (10 000 000 000</w:t>
            </w:r>
            <w:r w:rsidR="008117D6" w:rsidRPr="008117D6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)  </w:t>
            </w:r>
          </w:p>
          <w:p w:rsidR="008117D6" w:rsidRDefault="003B16DC" w:rsidP="008117D6">
            <w:pPr>
              <w:autoSpaceDE w:val="0"/>
              <w:autoSpaceDN w:val="0"/>
              <w:adjustRightInd w:val="0"/>
              <w:spacing w:line="360" w:lineRule="auto"/>
              <w:ind w:left="708"/>
              <w:rPr>
                <w:rFonts w:ascii="Arial" w:hAnsi="Arial" w:cs="Arial"/>
                <w:b/>
                <w:color w:val="993366"/>
                <w:lang w:val="sr-Cyrl-CS"/>
              </w:rPr>
            </w:pPr>
            <w:r>
              <w:rPr>
                <w:rFonts w:ascii="Arial" w:hAnsi="Arial" w:cs="Arial"/>
                <w:b/>
                <w:color w:val="993366"/>
                <w:sz w:val="22"/>
                <w:szCs w:val="22"/>
                <w:lang/>
              </w:rPr>
              <w:t xml:space="preserve">   </w:t>
            </w:r>
            <w:r w:rsidR="008662A0" w:rsidRPr="003748DF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 </w:t>
            </w:r>
            <w:r w:rsidR="008117D6" w:rsidRPr="008117D6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сто милијарди (100 000 000 000)   </w:t>
            </w:r>
          </w:p>
          <w:p w:rsidR="008117D6" w:rsidRPr="008117D6" w:rsidRDefault="003B16DC" w:rsidP="008117D6">
            <w:pPr>
              <w:autoSpaceDE w:val="0"/>
              <w:autoSpaceDN w:val="0"/>
              <w:adjustRightInd w:val="0"/>
              <w:spacing w:line="360" w:lineRule="auto"/>
              <w:ind w:left="708"/>
              <w:rPr>
                <w:rFonts w:ascii="Arial" w:hAnsi="Arial" w:cs="Arial"/>
                <w:b/>
                <w:color w:val="3399FF"/>
                <w:lang w:val="sr-Cyrl-CS"/>
              </w:rPr>
            </w:pPr>
            <w:r>
              <w:rPr>
                <w:rFonts w:ascii="Arial" w:hAnsi="Arial" w:cs="Arial"/>
                <w:b/>
                <w:color w:val="669900"/>
                <w:sz w:val="22"/>
                <w:szCs w:val="22"/>
                <w:lang/>
              </w:rPr>
              <w:t xml:space="preserve">   </w:t>
            </w:r>
            <w:r w:rsidR="008662A0" w:rsidRPr="003748DF">
              <w:rPr>
                <w:rFonts w:ascii="Arial" w:hAnsi="Arial" w:cs="Arial"/>
                <w:b/>
                <w:color w:val="669900"/>
                <w:sz w:val="22"/>
                <w:szCs w:val="22"/>
                <w:lang w:val="sr-Cyrl-CS"/>
              </w:rPr>
              <w:t xml:space="preserve"> </w:t>
            </w:r>
            <w:r w:rsidR="008117D6" w:rsidRPr="008117D6">
              <w:rPr>
                <w:rFonts w:ascii="Arial" w:hAnsi="Arial" w:cs="Arial"/>
                <w:b/>
                <w:color w:val="669900"/>
                <w:sz w:val="22"/>
                <w:szCs w:val="22"/>
                <w:lang w:val="sr-Cyrl-CS"/>
              </w:rPr>
              <w:t xml:space="preserve">хиљаду милијарди </w:t>
            </w:r>
            <w:r w:rsidR="008117D6"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или</w:t>
            </w:r>
            <w:r w:rsidR="008117D6" w:rsidRPr="008117D6">
              <w:rPr>
                <w:rFonts w:ascii="Arial" w:hAnsi="Arial" w:cs="Arial"/>
                <w:b/>
                <w:color w:val="669900"/>
                <w:sz w:val="22"/>
                <w:szCs w:val="22"/>
                <w:lang w:val="sr-Cyrl-CS"/>
              </w:rPr>
              <w:t xml:space="preserve"> </w:t>
            </w:r>
            <w:r w:rsidR="008117D6" w:rsidRPr="008117D6">
              <w:rPr>
                <w:rFonts w:ascii="Arial" w:hAnsi="Arial" w:cs="Arial"/>
                <w:b/>
                <w:color w:val="669900"/>
                <w:sz w:val="22"/>
                <w:szCs w:val="22"/>
                <w:u w:val="single"/>
                <w:lang w:val="sr-Cyrl-CS"/>
              </w:rPr>
              <w:t>билион</w:t>
            </w:r>
            <w:r w:rsidR="008117D6" w:rsidRPr="008117D6">
              <w:rPr>
                <w:rFonts w:ascii="Arial" w:hAnsi="Arial" w:cs="Arial"/>
                <w:b/>
                <w:color w:val="669900"/>
                <w:sz w:val="22"/>
                <w:szCs w:val="22"/>
                <w:lang w:val="sr-Cyrl-CS"/>
              </w:rPr>
              <w:t xml:space="preserve"> (1 000 000 000 000</w:t>
            </w:r>
            <w:r w:rsidR="003748DF">
              <w:rPr>
                <w:rFonts w:ascii="Arial" w:hAnsi="Arial" w:cs="Arial"/>
                <w:b/>
                <w:color w:val="669900"/>
                <w:sz w:val="22"/>
                <w:szCs w:val="22"/>
                <w:lang w:val="sr-Cyrl-CS"/>
              </w:rPr>
              <w:t>)</w:t>
            </w:r>
            <w:r w:rsidR="008117D6" w:rsidRPr="008117D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</w:t>
            </w:r>
            <w:r w:rsidR="008117D6" w:rsidRPr="008117D6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  </w:t>
            </w:r>
            <w:r w:rsidR="008117D6" w:rsidRPr="008117D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</w:p>
          <w:p w:rsidR="008117D6" w:rsidRPr="008117D6" w:rsidRDefault="008117D6" w:rsidP="00EF216A">
            <w:pPr>
              <w:rPr>
                <w:rFonts w:ascii="Arial" w:hAnsi="Arial" w:cs="Arial"/>
                <w:b/>
                <w:lang w:val="sr-Cyrl-CS"/>
              </w:rPr>
            </w:pPr>
            <w:r w:rsidRPr="008117D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:rsidR="008117D6" w:rsidRPr="008117D6" w:rsidRDefault="003B16DC" w:rsidP="003B16DC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 </w:t>
            </w:r>
            <w:r w:rsidR="008117D6" w:rsidRPr="008117D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8117D6" w:rsidRPr="008117D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8117D6"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8117D6" w:rsidRPr="003748DF">
              <w:rPr>
                <w:rFonts w:ascii="Arial" w:hAnsi="Arial" w:cs="Arial"/>
                <w:bCs/>
                <w:sz w:val="22"/>
                <w:szCs w:val="22"/>
                <w:lang w:val="ru-RU"/>
              </w:rPr>
              <w:t>3</w:t>
            </w:r>
            <w:r w:rsidR="008117D6"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0 мин.):</w:t>
            </w:r>
          </w:p>
          <w:p w:rsidR="008117D6" w:rsidRPr="008117D6" w:rsidRDefault="008117D6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8117D6" w:rsidRPr="008117D6" w:rsidRDefault="008117D6" w:rsidP="003A25A7">
            <w:pPr>
              <w:rPr>
                <w:rFonts w:ascii="Arial" w:hAnsi="Arial" w:cs="Arial"/>
                <w:lang w:val="sr-Cyrl-CS"/>
              </w:rPr>
            </w:pPr>
          </w:p>
          <w:p w:rsidR="008117D6" w:rsidRPr="008117D6" w:rsidRDefault="008117D6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8117D6">
              <w:rPr>
                <w:rFonts w:ascii="Arial" w:hAnsi="Arial" w:cs="Arial"/>
                <w:b/>
                <w:bCs/>
                <w:lang w:val="ru-RU"/>
              </w:rPr>
              <w:t>Писање и читање бројева</w:t>
            </w:r>
            <w:r w:rsidRPr="008117D6">
              <w:rPr>
                <w:rFonts w:ascii="Arial" w:hAnsi="Arial" w:cs="Arial"/>
                <w:b/>
                <w:bCs/>
                <w:lang w:val="sr-Cyrl-CS"/>
              </w:rPr>
              <w:t xml:space="preserve"> већих од милион</w:t>
            </w:r>
          </w:p>
          <w:p w:rsidR="008117D6" w:rsidRPr="008117D6" w:rsidRDefault="008117D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117D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8117D6" w:rsidRPr="003748DF" w:rsidRDefault="008117D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8662A0" w:rsidRPr="003748DF" w:rsidRDefault="008662A0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8117D6" w:rsidRPr="003748DF" w:rsidRDefault="008117D6" w:rsidP="008117D6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Читамо и записујемо бројеве:</w:t>
            </w:r>
          </w:p>
          <w:p w:rsidR="008117D6" w:rsidRPr="008117D6" w:rsidRDefault="008117D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8117D6" w:rsidRPr="008117D6" w:rsidRDefault="008117D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666699"/>
                <w:left w:val="double" w:sz="4" w:space="0" w:color="666699"/>
                <w:bottom w:val="double" w:sz="4" w:space="0" w:color="666699"/>
                <w:right w:val="double" w:sz="4" w:space="0" w:color="666699"/>
                <w:insideH w:val="double" w:sz="4" w:space="0" w:color="666699"/>
                <w:insideV w:val="double" w:sz="4" w:space="0" w:color="666699"/>
              </w:tblBorders>
              <w:tblLook w:val="01E0"/>
            </w:tblPr>
            <w:tblGrid>
              <w:gridCol w:w="1914"/>
              <w:gridCol w:w="1914"/>
              <w:gridCol w:w="1914"/>
              <w:gridCol w:w="1914"/>
            </w:tblGrid>
            <w:tr w:rsidR="008117D6" w:rsidRPr="008117D6" w:rsidTr="008662A0">
              <w:trPr>
                <w:trHeight w:val="525"/>
                <w:jc w:val="center"/>
              </w:trPr>
              <w:tc>
                <w:tcPr>
                  <w:tcW w:w="1914" w:type="dxa"/>
                  <w:shd w:val="clear" w:color="auto" w:fill="FFFF99"/>
                  <w:vAlign w:val="center"/>
                </w:tcPr>
                <w:p w:rsidR="008117D6" w:rsidRPr="008117D6" w:rsidRDefault="008117D6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десет хиљада</w:t>
                  </w:r>
                </w:p>
              </w:tc>
              <w:tc>
                <w:tcPr>
                  <w:tcW w:w="1914" w:type="dxa"/>
                  <w:vAlign w:val="center"/>
                </w:tcPr>
                <w:p w:rsidR="008117D6" w:rsidRPr="008117D6" w:rsidRDefault="008117D6" w:rsidP="003B16DC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10 000</w:t>
                  </w:r>
                </w:p>
              </w:tc>
              <w:tc>
                <w:tcPr>
                  <w:tcW w:w="1914" w:type="dxa"/>
                  <w:shd w:val="clear" w:color="auto" w:fill="FFFF99"/>
                  <w:vAlign w:val="center"/>
                </w:tcPr>
                <w:p w:rsidR="008117D6" w:rsidRPr="008117D6" w:rsidRDefault="008117D6" w:rsidP="003A25A7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десет  хиљада</w:t>
                  </w:r>
                </w:p>
                <w:p w:rsidR="008117D6" w:rsidRPr="008117D6" w:rsidRDefault="008117D6" w:rsidP="003A25A7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један</w:t>
                  </w:r>
                </w:p>
              </w:tc>
              <w:tc>
                <w:tcPr>
                  <w:tcW w:w="1914" w:type="dxa"/>
                  <w:vAlign w:val="center"/>
                </w:tcPr>
                <w:p w:rsidR="008117D6" w:rsidRPr="008117D6" w:rsidRDefault="008117D6" w:rsidP="003B16DC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10 001</w:t>
                  </w:r>
                </w:p>
              </w:tc>
            </w:tr>
            <w:tr w:rsidR="008117D6" w:rsidRPr="008117D6" w:rsidTr="008662A0">
              <w:trPr>
                <w:trHeight w:val="525"/>
                <w:jc w:val="center"/>
              </w:trPr>
              <w:tc>
                <w:tcPr>
                  <w:tcW w:w="1914" w:type="dxa"/>
                  <w:shd w:val="clear" w:color="auto" w:fill="FFFF99"/>
                  <w:vAlign w:val="center"/>
                </w:tcPr>
                <w:p w:rsidR="008117D6" w:rsidRPr="008117D6" w:rsidRDefault="008117D6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9900"/>
                      <w:sz w:val="22"/>
                      <w:szCs w:val="22"/>
                      <w:lang w:val="sr-Cyrl-CS"/>
                    </w:rPr>
                    <w:t>сто хиљада</w:t>
                  </w:r>
                </w:p>
              </w:tc>
              <w:tc>
                <w:tcPr>
                  <w:tcW w:w="1914" w:type="dxa"/>
                  <w:vAlign w:val="center"/>
                </w:tcPr>
                <w:p w:rsidR="008117D6" w:rsidRPr="008117D6" w:rsidRDefault="008117D6" w:rsidP="003B16DC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9900"/>
                      <w:sz w:val="22"/>
                      <w:szCs w:val="22"/>
                      <w:lang w:val="sr-Cyrl-CS"/>
                    </w:rPr>
                    <w:t>100 000</w:t>
                  </w:r>
                </w:p>
              </w:tc>
              <w:tc>
                <w:tcPr>
                  <w:tcW w:w="1914" w:type="dxa"/>
                  <w:shd w:val="clear" w:color="auto" w:fill="FFFF99"/>
                  <w:vAlign w:val="center"/>
                </w:tcPr>
                <w:p w:rsidR="008117D6" w:rsidRPr="008117D6" w:rsidRDefault="008117D6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сто хиљада десет</w:t>
                  </w:r>
                </w:p>
              </w:tc>
              <w:tc>
                <w:tcPr>
                  <w:tcW w:w="1914" w:type="dxa"/>
                  <w:vAlign w:val="center"/>
                </w:tcPr>
                <w:p w:rsidR="008117D6" w:rsidRPr="008117D6" w:rsidRDefault="008117D6" w:rsidP="003B16DC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100 010</w:t>
                  </w:r>
                </w:p>
              </w:tc>
            </w:tr>
            <w:tr w:rsidR="008117D6" w:rsidRPr="008117D6" w:rsidTr="008662A0">
              <w:trPr>
                <w:trHeight w:val="525"/>
                <w:jc w:val="center"/>
              </w:trPr>
              <w:tc>
                <w:tcPr>
                  <w:tcW w:w="1914" w:type="dxa"/>
                  <w:shd w:val="clear" w:color="auto" w:fill="FFFF99"/>
                  <w:vAlign w:val="center"/>
                </w:tcPr>
                <w:p w:rsidR="008117D6" w:rsidRPr="008117D6" w:rsidRDefault="008117D6" w:rsidP="003A25A7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један милион</w:t>
                  </w:r>
                </w:p>
              </w:tc>
              <w:tc>
                <w:tcPr>
                  <w:tcW w:w="1914" w:type="dxa"/>
                  <w:vAlign w:val="center"/>
                </w:tcPr>
                <w:p w:rsidR="008117D6" w:rsidRPr="008117D6" w:rsidRDefault="008117D6" w:rsidP="003B16DC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1 000 000</w:t>
                  </w:r>
                </w:p>
              </w:tc>
              <w:tc>
                <w:tcPr>
                  <w:tcW w:w="1914" w:type="dxa"/>
                  <w:shd w:val="clear" w:color="auto" w:fill="FFFF99"/>
                  <w:vAlign w:val="center"/>
                </w:tcPr>
                <w:p w:rsidR="008117D6" w:rsidRPr="008117D6" w:rsidRDefault="008117D6" w:rsidP="003A25A7">
                  <w:pPr>
                    <w:jc w:val="center"/>
                    <w:rPr>
                      <w:rFonts w:ascii="Arial" w:hAnsi="Arial" w:cs="Arial"/>
                      <w:b/>
                      <w:color w:val="CC00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CC00FF"/>
                      <w:sz w:val="22"/>
                      <w:szCs w:val="22"/>
                      <w:lang w:val="sr-Cyrl-CS"/>
                    </w:rPr>
                    <w:t>један милион</w:t>
                  </w:r>
                </w:p>
                <w:p w:rsidR="008117D6" w:rsidRPr="008117D6" w:rsidRDefault="008117D6" w:rsidP="003A25A7">
                  <w:pPr>
                    <w:jc w:val="center"/>
                    <w:rPr>
                      <w:rFonts w:ascii="Arial" w:hAnsi="Arial" w:cs="Arial"/>
                      <w:b/>
                      <w:color w:val="CC00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CC00FF"/>
                      <w:sz w:val="22"/>
                      <w:szCs w:val="22"/>
                      <w:lang w:val="sr-Cyrl-CS"/>
                    </w:rPr>
                    <w:t>осам</w:t>
                  </w:r>
                </w:p>
              </w:tc>
              <w:tc>
                <w:tcPr>
                  <w:tcW w:w="1914" w:type="dxa"/>
                  <w:vAlign w:val="center"/>
                </w:tcPr>
                <w:p w:rsidR="008117D6" w:rsidRPr="008117D6" w:rsidRDefault="008117D6" w:rsidP="003B16DC">
                  <w:pPr>
                    <w:jc w:val="center"/>
                    <w:rPr>
                      <w:rFonts w:ascii="Arial" w:hAnsi="Arial" w:cs="Arial"/>
                      <w:b/>
                      <w:color w:val="CC00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CC00FF"/>
                      <w:sz w:val="22"/>
                      <w:szCs w:val="22"/>
                      <w:lang w:val="sr-Cyrl-CS"/>
                    </w:rPr>
                    <w:t>1 000 008</w:t>
                  </w:r>
                </w:p>
              </w:tc>
            </w:tr>
            <w:tr w:rsidR="008117D6" w:rsidRPr="008117D6" w:rsidTr="008662A0">
              <w:trPr>
                <w:trHeight w:val="525"/>
                <w:jc w:val="center"/>
              </w:trPr>
              <w:tc>
                <w:tcPr>
                  <w:tcW w:w="1914" w:type="dxa"/>
                  <w:shd w:val="clear" w:color="auto" w:fill="FFFF99"/>
                  <w:vAlign w:val="center"/>
                </w:tcPr>
                <w:p w:rsidR="008117D6" w:rsidRPr="008117D6" w:rsidRDefault="008117D6" w:rsidP="003A25A7">
                  <w:pPr>
                    <w:jc w:val="center"/>
                    <w:rPr>
                      <w:rFonts w:ascii="Arial" w:hAnsi="Arial" w:cs="Arial"/>
                      <w:b/>
                      <w:color w:val="CC99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CC99FF"/>
                      <w:sz w:val="22"/>
                      <w:szCs w:val="22"/>
                      <w:lang w:val="sr-Cyrl-CS"/>
                    </w:rPr>
                    <w:t>два милиона</w:t>
                  </w:r>
                </w:p>
              </w:tc>
              <w:tc>
                <w:tcPr>
                  <w:tcW w:w="1914" w:type="dxa"/>
                  <w:vAlign w:val="center"/>
                </w:tcPr>
                <w:p w:rsidR="008117D6" w:rsidRPr="008117D6" w:rsidRDefault="008117D6" w:rsidP="003B16DC">
                  <w:pPr>
                    <w:jc w:val="center"/>
                    <w:rPr>
                      <w:rFonts w:ascii="Arial" w:hAnsi="Arial" w:cs="Arial"/>
                      <w:b/>
                      <w:color w:val="CC99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CC99FF"/>
                      <w:sz w:val="22"/>
                      <w:szCs w:val="22"/>
                      <w:lang w:val="sr-Cyrl-CS"/>
                    </w:rPr>
                    <w:t>2 000 000</w:t>
                  </w:r>
                </w:p>
              </w:tc>
              <w:tc>
                <w:tcPr>
                  <w:tcW w:w="1914" w:type="dxa"/>
                  <w:shd w:val="clear" w:color="auto" w:fill="FFFF99"/>
                  <w:vAlign w:val="center"/>
                </w:tcPr>
                <w:p w:rsidR="008117D6" w:rsidRPr="008117D6" w:rsidRDefault="008117D6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3366"/>
                      <w:sz w:val="22"/>
                      <w:szCs w:val="22"/>
                      <w:lang w:val="sr-Cyrl-CS"/>
                    </w:rPr>
                    <w:t>три милиона</w:t>
                  </w:r>
                </w:p>
                <w:p w:rsidR="008117D6" w:rsidRPr="008117D6" w:rsidRDefault="008117D6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3366"/>
                      <w:sz w:val="22"/>
                      <w:szCs w:val="22"/>
                      <w:lang w:val="sr-Cyrl-CS"/>
                    </w:rPr>
                    <w:t>педесет</w:t>
                  </w:r>
                </w:p>
              </w:tc>
              <w:tc>
                <w:tcPr>
                  <w:tcW w:w="1914" w:type="dxa"/>
                  <w:vAlign w:val="center"/>
                </w:tcPr>
                <w:p w:rsidR="008117D6" w:rsidRPr="008117D6" w:rsidRDefault="008117D6" w:rsidP="003B16DC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3366"/>
                      <w:sz w:val="22"/>
                      <w:szCs w:val="22"/>
                      <w:lang w:val="sr-Cyrl-CS"/>
                    </w:rPr>
                    <w:t>3 000 050</w:t>
                  </w:r>
                </w:p>
              </w:tc>
            </w:tr>
          </w:tbl>
          <w:p w:rsidR="008117D6" w:rsidRPr="008117D6" w:rsidRDefault="008117D6" w:rsidP="008662A0">
            <w:pPr>
              <w:tabs>
                <w:tab w:val="left" w:pos="1485"/>
              </w:tabs>
              <w:rPr>
                <w:rFonts w:ascii="Arial" w:hAnsi="Arial" w:cs="Arial"/>
                <w:b/>
                <w:lang w:val="sr-Cyrl-CS"/>
              </w:rPr>
            </w:pPr>
            <w:r w:rsidRPr="008117D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="008662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8117D6" w:rsidRPr="008117D6" w:rsidRDefault="008117D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117D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</w:p>
          <w:p w:rsidR="008117D6" w:rsidRPr="003748DF" w:rsidRDefault="008117D6" w:rsidP="008117D6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Бројеве лакше пишемо и читамо када их поделимо на класе.</w:t>
            </w:r>
          </w:p>
          <w:p w:rsidR="008117D6" w:rsidRPr="008117D6" w:rsidRDefault="008117D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8117D6" w:rsidRPr="008117D6" w:rsidRDefault="008117D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942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25"/>
              <w:gridCol w:w="725"/>
              <w:gridCol w:w="725"/>
              <w:gridCol w:w="725"/>
              <w:gridCol w:w="725"/>
              <w:gridCol w:w="725"/>
              <w:gridCol w:w="725"/>
              <w:gridCol w:w="725"/>
              <w:gridCol w:w="725"/>
              <w:gridCol w:w="725"/>
              <w:gridCol w:w="725"/>
              <w:gridCol w:w="726"/>
              <w:gridCol w:w="726"/>
            </w:tblGrid>
            <w:tr w:rsidR="00CB6227" w:rsidRPr="004A1E84" w:rsidTr="00CB6227">
              <w:trPr>
                <w:trHeight w:val="258"/>
                <w:jc w:val="center"/>
              </w:trPr>
              <w:tc>
                <w:tcPr>
                  <w:tcW w:w="725" w:type="dxa"/>
                  <w:vMerge w:val="restart"/>
                  <w:shd w:val="clear" w:color="auto" w:fill="FFFF99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175" w:type="dxa"/>
                  <w:gridSpan w:val="3"/>
                  <w:shd w:val="clear" w:color="auto" w:fill="FFFF99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милијарде</w:t>
                  </w:r>
                </w:p>
              </w:tc>
              <w:tc>
                <w:tcPr>
                  <w:tcW w:w="2175" w:type="dxa"/>
                  <w:gridSpan w:val="3"/>
                  <w:shd w:val="clear" w:color="auto" w:fill="CCCCFF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милиони</w:t>
                  </w:r>
                </w:p>
              </w:tc>
              <w:tc>
                <w:tcPr>
                  <w:tcW w:w="2175" w:type="dxa"/>
                  <w:gridSpan w:val="3"/>
                  <w:shd w:val="clear" w:color="auto" w:fill="ABE78D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хиљаде</w:t>
                  </w:r>
                </w:p>
              </w:tc>
              <w:tc>
                <w:tcPr>
                  <w:tcW w:w="2177" w:type="dxa"/>
                  <w:gridSpan w:val="3"/>
                  <w:shd w:val="clear" w:color="auto" w:fill="FFDBB7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јединице</w:t>
                  </w:r>
                </w:p>
              </w:tc>
            </w:tr>
            <w:tr w:rsidR="00CB6227" w:rsidRPr="004A1E84" w:rsidTr="00CB6227">
              <w:trPr>
                <w:trHeight w:val="258"/>
                <w:jc w:val="center"/>
              </w:trPr>
              <w:tc>
                <w:tcPr>
                  <w:tcW w:w="725" w:type="dxa"/>
                  <w:vMerge/>
                  <w:shd w:val="clear" w:color="auto" w:fill="FFFF99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shd w:val="clear" w:color="auto" w:fill="FFFF99"/>
                  <w:vAlign w:val="center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725" w:type="dxa"/>
                  <w:shd w:val="clear" w:color="auto" w:fill="FFFF99"/>
                  <w:vAlign w:val="center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725" w:type="dxa"/>
                  <w:shd w:val="clear" w:color="auto" w:fill="FFFF99"/>
                  <w:vAlign w:val="center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725" w:type="dxa"/>
                  <w:shd w:val="clear" w:color="auto" w:fill="CCCCFF"/>
                  <w:vAlign w:val="center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725" w:type="dxa"/>
                  <w:shd w:val="clear" w:color="auto" w:fill="CCCCFF"/>
                  <w:vAlign w:val="center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725" w:type="dxa"/>
                  <w:shd w:val="clear" w:color="auto" w:fill="CCCCFF"/>
                  <w:vAlign w:val="center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725" w:type="dxa"/>
                  <w:shd w:val="clear" w:color="auto" w:fill="ABE78D"/>
                  <w:vAlign w:val="center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725" w:type="dxa"/>
                  <w:shd w:val="clear" w:color="auto" w:fill="ABE78D"/>
                  <w:vAlign w:val="center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725" w:type="dxa"/>
                  <w:shd w:val="clear" w:color="auto" w:fill="ABE78D"/>
                  <w:vAlign w:val="center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725" w:type="dxa"/>
                  <w:shd w:val="clear" w:color="auto" w:fill="FFDBB7"/>
                  <w:vAlign w:val="center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726" w:type="dxa"/>
                  <w:shd w:val="clear" w:color="auto" w:fill="FFDBB7"/>
                  <w:vAlign w:val="center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726" w:type="dxa"/>
                  <w:shd w:val="clear" w:color="auto" w:fill="FFDBB7"/>
                  <w:vAlign w:val="center"/>
                </w:tcPr>
                <w:p w:rsidR="00CB6227" w:rsidRPr="008117D6" w:rsidRDefault="00CB622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</w:tr>
            <w:tr w:rsidR="003417D7" w:rsidRPr="004A1E84" w:rsidTr="00CB6227">
              <w:trPr>
                <w:trHeight w:val="258"/>
                <w:jc w:val="center"/>
              </w:trPr>
              <w:tc>
                <w:tcPr>
                  <w:tcW w:w="725" w:type="dxa"/>
                </w:tcPr>
                <w:p w:rsidR="003417D7" w:rsidRPr="00A51DC2" w:rsidRDefault="003417D7" w:rsidP="00CB6227">
                  <w:pPr>
                    <w:pStyle w:val="Pasussalistom"/>
                    <w:numPr>
                      <w:ilvl w:val="0"/>
                      <w:numId w:val="5"/>
                    </w:num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3366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3366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3366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3366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3366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3366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</w:tr>
            <w:tr w:rsidR="003417D7" w:rsidRPr="004A1E84" w:rsidTr="00CB6227">
              <w:trPr>
                <w:trHeight w:val="258"/>
                <w:jc w:val="center"/>
              </w:trPr>
              <w:tc>
                <w:tcPr>
                  <w:tcW w:w="725" w:type="dxa"/>
                </w:tcPr>
                <w:p w:rsidR="003417D7" w:rsidRPr="00D928E3" w:rsidRDefault="003417D7" w:rsidP="00CB6227">
                  <w:pPr>
                    <w:pStyle w:val="Pasussalistom"/>
                    <w:numPr>
                      <w:ilvl w:val="0"/>
                      <w:numId w:val="5"/>
                    </w:num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</w:tr>
            <w:tr w:rsidR="003417D7" w:rsidRPr="004A1E84" w:rsidTr="00CB6227">
              <w:trPr>
                <w:trHeight w:val="258"/>
                <w:jc w:val="center"/>
              </w:trPr>
              <w:tc>
                <w:tcPr>
                  <w:tcW w:w="725" w:type="dxa"/>
                </w:tcPr>
                <w:p w:rsidR="003417D7" w:rsidRPr="00D928E3" w:rsidRDefault="003417D7" w:rsidP="00CB6227">
                  <w:pPr>
                    <w:pStyle w:val="Pasussalistom"/>
                    <w:numPr>
                      <w:ilvl w:val="0"/>
                      <w:numId w:val="5"/>
                    </w:num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99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99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99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99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9900"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9900"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99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</w:tr>
            <w:tr w:rsidR="003417D7" w:rsidRPr="004A1E84" w:rsidTr="00CB6227">
              <w:trPr>
                <w:trHeight w:val="258"/>
                <w:jc w:val="center"/>
              </w:trPr>
              <w:tc>
                <w:tcPr>
                  <w:tcW w:w="725" w:type="dxa"/>
                </w:tcPr>
                <w:p w:rsidR="003417D7" w:rsidRPr="00D928E3" w:rsidRDefault="003417D7" w:rsidP="00CB6227">
                  <w:pPr>
                    <w:pStyle w:val="Pasussalistom"/>
                    <w:numPr>
                      <w:ilvl w:val="0"/>
                      <w:numId w:val="5"/>
                    </w:num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66CCFF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66CCFF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66CCFF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66CCFF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66CCFF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66CCFF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66CCFF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66CC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66CCFF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</w:tr>
            <w:tr w:rsidR="003417D7" w:rsidRPr="004A1E84" w:rsidTr="00CB6227">
              <w:trPr>
                <w:trHeight w:val="258"/>
                <w:jc w:val="center"/>
              </w:trPr>
              <w:tc>
                <w:tcPr>
                  <w:tcW w:w="725" w:type="dxa"/>
                </w:tcPr>
                <w:p w:rsidR="003417D7" w:rsidRPr="00D928E3" w:rsidRDefault="003417D7" w:rsidP="00CB6227">
                  <w:pPr>
                    <w:pStyle w:val="Pasussalistom"/>
                    <w:numPr>
                      <w:ilvl w:val="0"/>
                      <w:numId w:val="5"/>
                    </w:num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F3FFF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F3FFF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F3FFF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F3FFF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F3FFF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F3FFF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F3FFF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F3F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F3FFF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</w:tr>
            <w:tr w:rsidR="003417D7" w:rsidRPr="004A1E84" w:rsidTr="00CB6227">
              <w:trPr>
                <w:trHeight w:val="258"/>
                <w:jc w:val="center"/>
              </w:trPr>
              <w:tc>
                <w:tcPr>
                  <w:tcW w:w="725" w:type="dxa"/>
                </w:tcPr>
                <w:p w:rsidR="003417D7" w:rsidRPr="00D928E3" w:rsidRDefault="003417D7" w:rsidP="00CB6227">
                  <w:pPr>
                    <w:pStyle w:val="Pasussalistom"/>
                    <w:numPr>
                      <w:ilvl w:val="0"/>
                      <w:numId w:val="5"/>
                    </w:num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99CC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99CC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</w:tr>
            <w:tr w:rsidR="003417D7" w:rsidRPr="004A1E84" w:rsidTr="00CB6227">
              <w:trPr>
                <w:trHeight w:val="258"/>
                <w:jc w:val="center"/>
              </w:trPr>
              <w:tc>
                <w:tcPr>
                  <w:tcW w:w="725" w:type="dxa"/>
                </w:tcPr>
                <w:p w:rsidR="003417D7" w:rsidRPr="00D928E3" w:rsidRDefault="003417D7" w:rsidP="00CB6227">
                  <w:pPr>
                    <w:pStyle w:val="Pasussalistom"/>
                    <w:numPr>
                      <w:ilvl w:val="0"/>
                      <w:numId w:val="5"/>
                    </w:num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</w:tr>
            <w:tr w:rsidR="003417D7" w:rsidRPr="004A1E84" w:rsidTr="00CB6227">
              <w:trPr>
                <w:trHeight w:val="258"/>
                <w:jc w:val="center"/>
              </w:trPr>
              <w:tc>
                <w:tcPr>
                  <w:tcW w:w="725" w:type="dxa"/>
                </w:tcPr>
                <w:p w:rsidR="003417D7" w:rsidRPr="00D928E3" w:rsidRDefault="003417D7" w:rsidP="00CB6227">
                  <w:pPr>
                    <w:pStyle w:val="Pasussalistom"/>
                    <w:numPr>
                      <w:ilvl w:val="0"/>
                      <w:numId w:val="5"/>
                    </w:num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</w:tr>
            <w:tr w:rsidR="003417D7" w:rsidRPr="004A1E84" w:rsidTr="00CB6227">
              <w:trPr>
                <w:trHeight w:val="258"/>
                <w:jc w:val="center"/>
              </w:trPr>
              <w:tc>
                <w:tcPr>
                  <w:tcW w:w="725" w:type="dxa"/>
                </w:tcPr>
                <w:p w:rsidR="003417D7" w:rsidRPr="00D928E3" w:rsidRDefault="003417D7" w:rsidP="00CB6227">
                  <w:pPr>
                    <w:pStyle w:val="Pasussalistom"/>
                    <w:numPr>
                      <w:ilvl w:val="0"/>
                      <w:numId w:val="5"/>
                    </w:num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CC99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CC99FF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CC99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CC99FF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CC99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CC99FF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CC99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CC99FF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CC99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CC99FF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CC99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CC99FF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CC99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CC99FF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CC99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CC99FF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CC99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CC99FF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CC99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CC99FF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CC99FF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CC99FF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</w:tr>
            <w:tr w:rsidR="003417D7" w:rsidRPr="004A1E84" w:rsidTr="00CB6227">
              <w:trPr>
                <w:trHeight w:val="258"/>
                <w:jc w:val="center"/>
              </w:trPr>
              <w:tc>
                <w:tcPr>
                  <w:tcW w:w="725" w:type="dxa"/>
                </w:tcPr>
                <w:p w:rsidR="003417D7" w:rsidRPr="00A51DC2" w:rsidRDefault="003417D7" w:rsidP="00CB6227">
                  <w:pPr>
                    <w:pStyle w:val="Pasussalistom"/>
                    <w:numPr>
                      <w:ilvl w:val="0"/>
                      <w:numId w:val="5"/>
                    </w:numPr>
                    <w:jc w:val="center"/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725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726" w:type="dxa"/>
                  <w:vAlign w:val="center"/>
                </w:tcPr>
                <w:p w:rsidR="003417D7" w:rsidRPr="008117D6" w:rsidRDefault="003417D7" w:rsidP="003A25A7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8117D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</w:tr>
          </w:tbl>
          <w:p w:rsidR="008117D6" w:rsidRDefault="008117D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117D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</w:p>
          <w:p w:rsidR="008117D6" w:rsidRPr="003748DF" w:rsidRDefault="008117D6" w:rsidP="008117D6">
            <w:pPr>
              <w:ind w:left="708"/>
              <w:rPr>
                <w:rFonts w:ascii="Arial" w:hAnsi="Arial" w:cs="Arial"/>
                <w:bCs/>
                <w:iCs/>
                <w:u w:val="single"/>
                <w:lang w:val="sr-Cyrl-CS"/>
              </w:rPr>
            </w:pPr>
            <w:r w:rsidRPr="003748DF">
              <w:rPr>
                <w:rFonts w:ascii="Arial" w:hAnsi="Arial" w:cs="Arial"/>
                <w:bCs/>
                <w:iCs/>
                <w:sz w:val="22"/>
                <w:szCs w:val="22"/>
                <w:u w:val="single"/>
                <w:lang w:val="sr-Cyrl-CS"/>
              </w:rPr>
              <w:t>Читамо бројеве дате у таблици месних вредности:</w:t>
            </w:r>
          </w:p>
          <w:p w:rsidR="008117D6" w:rsidRPr="003748DF" w:rsidRDefault="008117D6" w:rsidP="003A25A7">
            <w:pPr>
              <w:rPr>
                <w:rFonts w:ascii="Arial" w:hAnsi="Arial" w:cs="Arial"/>
                <w:bCs/>
                <w:iCs/>
                <w:lang w:val="sr-Cyrl-CS"/>
              </w:rPr>
            </w:pPr>
          </w:p>
          <w:p w:rsidR="008117D6" w:rsidRPr="008117D6" w:rsidRDefault="008117D6" w:rsidP="003A25A7">
            <w:pPr>
              <w:rPr>
                <w:rFonts w:ascii="Arial" w:hAnsi="Arial" w:cs="Arial"/>
                <w:color w:val="CC99FF"/>
                <w:lang w:val="sr-Cyrl-CS"/>
              </w:rPr>
            </w:pPr>
          </w:p>
          <w:p w:rsidR="008117D6" w:rsidRPr="00CB6227" w:rsidRDefault="008117D6" w:rsidP="00CB6227">
            <w:pPr>
              <w:pStyle w:val="Pasussalistom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color w:val="993366"/>
                <w:lang w:val="sr-Cyrl-CS"/>
              </w:rPr>
            </w:pPr>
            <w:r w:rsidRPr="00CB6227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три стотине шездесет седам хиљада педесет шест</w:t>
            </w:r>
          </w:p>
          <w:p w:rsidR="008117D6" w:rsidRPr="00CB6227" w:rsidRDefault="008117D6" w:rsidP="00CB6227">
            <w:pPr>
              <w:pStyle w:val="Pasussalistom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CB622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један милион пет стотина осамдесет девет хиљада три стотине</w:t>
            </w:r>
          </w:p>
          <w:p w:rsidR="008117D6" w:rsidRPr="00CB6227" w:rsidRDefault="008117D6" w:rsidP="00CB6227">
            <w:pPr>
              <w:pStyle w:val="Pasussalistom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color w:val="FF9900"/>
                <w:lang w:val="sr-Cyrl-CS"/>
              </w:rPr>
            </w:pPr>
            <w:r w:rsidRPr="00CB6227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______________________________________________________________</w:t>
            </w:r>
          </w:p>
          <w:p w:rsidR="008117D6" w:rsidRPr="00CB6227" w:rsidRDefault="008117D6" w:rsidP="00CB6227">
            <w:pPr>
              <w:pStyle w:val="Pasussalistom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color w:val="66CCFF"/>
                <w:lang w:val="sr-Cyrl-CS"/>
              </w:rPr>
            </w:pPr>
            <w:r w:rsidRPr="00CB6227">
              <w:rPr>
                <w:rFonts w:ascii="Arial" w:hAnsi="Arial" w:cs="Arial"/>
                <w:b/>
                <w:color w:val="66CCFF"/>
                <w:sz w:val="22"/>
                <w:szCs w:val="22"/>
                <w:lang w:val="sr-Cyrl-CS"/>
              </w:rPr>
              <w:t>______________________________________________________________</w:t>
            </w:r>
          </w:p>
          <w:p w:rsidR="008117D6" w:rsidRPr="00CB6227" w:rsidRDefault="008117D6" w:rsidP="00CB6227">
            <w:pPr>
              <w:pStyle w:val="Pasussalistom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color w:val="9F3FFF"/>
                <w:lang w:val="sr-Cyrl-CS"/>
              </w:rPr>
            </w:pPr>
            <w:r w:rsidRPr="00CB6227">
              <w:rPr>
                <w:rFonts w:ascii="Arial" w:hAnsi="Arial" w:cs="Arial"/>
                <w:b/>
                <w:color w:val="9F3FFF"/>
                <w:sz w:val="22"/>
                <w:szCs w:val="22"/>
                <w:lang w:val="sr-Cyrl-CS"/>
              </w:rPr>
              <w:t>______________________________________________________________</w:t>
            </w:r>
          </w:p>
          <w:p w:rsidR="008117D6" w:rsidRPr="00CB6227" w:rsidRDefault="008117D6" w:rsidP="00CB6227">
            <w:pPr>
              <w:pStyle w:val="Pasussalistom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color w:val="99CC00"/>
                <w:lang w:val="sr-Cyrl-CS"/>
              </w:rPr>
            </w:pPr>
            <w:r w:rsidRPr="00CB6227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______________________________________________________________</w:t>
            </w:r>
          </w:p>
          <w:p w:rsidR="008117D6" w:rsidRPr="00CB6227" w:rsidRDefault="008117D6" w:rsidP="00CB6227">
            <w:pPr>
              <w:pStyle w:val="Pasussalistom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color w:val="FF0000"/>
                <w:lang w:val="sr-Cyrl-CS"/>
              </w:rPr>
            </w:pPr>
            <w:r w:rsidRPr="00CB622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______________________________________________________________</w:t>
            </w:r>
          </w:p>
          <w:p w:rsidR="008117D6" w:rsidRPr="00CB6227" w:rsidRDefault="008117D6" w:rsidP="00CB6227">
            <w:pPr>
              <w:pStyle w:val="Pasussalistom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color w:val="0000FF"/>
                <w:lang w:val="sr-Cyrl-CS"/>
              </w:rPr>
            </w:pPr>
            <w:r w:rsidRPr="00CB6227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>______________________________________________________________</w:t>
            </w:r>
          </w:p>
          <w:p w:rsidR="008117D6" w:rsidRPr="00CB6227" w:rsidRDefault="008117D6" w:rsidP="00CB6227">
            <w:pPr>
              <w:pStyle w:val="Pasussalistom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color w:val="FF99CC"/>
                <w:lang w:val="sr-Cyrl-CS"/>
              </w:rPr>
            </w:pPr>
            <w:r w:rsidRPr="00CB6227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>______________________________________________________________</w:t>
            </w:r>
          </w:p>
          <w:p w:rsidR="008117D6" w:rsidRPr="00CB6227" w:rsidRDefault="008117D6" w:rsidP="00CB6227">
            <w:pPr>
              <w:pStyle w:val="Pasussalistom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color w:val="333399"/>
                <w:lang w:val="sr-Cyrl-CS"/>
              </w:rPr>
            </w:pPr>
            <w:r w:rsidRPr="00CB6227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________________________________________________________</w:t>
            </w:r>
            <w:r w:rsidR="00CB6227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______</w:t>
            </w:r>
          </w:p>
          <w:p w:rsidR="008117D6" w:rsidRPr="008117D6" w:rsidRDefault="008117D6" w:rsidP="003A25A7">
            <w:pPr>
              <w:rPr>
                <w:rFonts w:ascii="Arial" w:hAnsi="Arial" w:cs="Arial"/>
                <w:color w:val="333399"/>
                <w:lang w:val="sr-Cyrl-CS"/>
              </w:rPr>
            </w:pPr>
          </w:p>
          <w:p w:rsidR="008117D6" w:rsidRPr="008117D6" w:rsidRDefault="008117D6" w:rsidP="003A25A7">
            <w:pPr>
              <w:rPr>
                <w:rFonts w:ascii="Arial" w:hAnsi="Arial" w:cs="Arial"/>
                <w:lang w:val="sr-Cyrl-CS"/>
              </w:rPr>
            </w:pPr>
            <w:r w:rsidRPr="008117D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</w:t>
            </w:r>
            <w:r w:rsidRPr="008117D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8117D6" w:rsidRPr="003748DF" w:rsidRDefault="008117D6" w:rsidP="003A25A7">
            <w:pPr>
              <w:tabs>
                <w:tab w:val="left" w:pos="3885"/>
              </w:tabs>
              <w:rPr>
                <w:rFonts w:ascii="Arial" w:hAnsi="Arial" w:cs="Arial"/>
                <w:bCs/>
                <w:lang w:val="sr-Cyrl-CS"/>
              </w:rPr>
            </w:pPr>
            <w:r w:rsidRPr="008117D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ЗАВРШНИ ДЕО ЧАСА</w:t>
            </w:r>
            <w:r w:rsidRPr="008117D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(5 мин.):</w:t>
            </w:r>
            <w:r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ab/>
            </w:r>
          </w:p>
          <w:p w:rsidR="008117D6" w:rsidRPr="008117D6" w:rsidRDefault="008117D6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117D6" w:rsidRPr="003748DF" w:rsidRDefault="008117D6" w:rsidP="008117D6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Проучавање садржаја у Уџбенику, стр. </w:t>
            </w:r>
            <w:r w:rsidRPr="003748DF">
              <w:rPr>
                <w:rFonts w:ascii="Arial" w:hAnsi="Arial" w:cs="Arial"/>
                <w:bCs/>
                <w:sz w:val="22"/>
                <w:szCs w:val="22"/>
                <w:lang w:val="ru-RU"/>
              </w:rPr>
              <w:t>17</w:t>
            </w:r>
          </w:p>
          <w:p w:rsidR="008662A0" w:rsidRDefault="008662A0" w:rsidP="008662A0">
            <w:pPr>
              <w:ind w:left="1290"/>
              <w:rPr>
                <w:rFonts w:ascii="Arial" w:hAnsi="Arial" w:cs="Arial"/>
                <w:b/>
              </w:rPr>
            </w:pPr>
          </w:p>
          <w:p w:rsidR="008662A0" w:rsidRPr="008117D6" w:rsidRDefault="008662A0" w:rsidP="008662A0">
            <w:pPr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8117D6" w:rsidRPr="008117D6" w:rsidRDefault="008117D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8117D6" w:rsidRPr="003748DF" w:rsidRDefault="008117D6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8117D6">
              <w:rPr>
                <w:rFonts w:ascii="Arial" w:hAnsi="Arial" w:cs="Arial"/>
                <w:sz w:val="22"/>
                <w:szCs w:val="22"/>
                <w:lang w:val="sr-Cyrl-CS"/>
              </w:rPr>
              <w:tab/>
              <w:t xml:space="preserve">     </w:t>
            </w:r>
            <w:r w:rsidRPr="003748D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Домаћи задатак</w:t>
            </w:r>
            <w:r w:rsidRPr="003748DF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8117D6" w:rsidRPr="008117D6" w:rsidRDefault="008117D6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8117D6" w:rsidRDefault="008117D6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8117D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Pr="003748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Уџбеник, стр. 18</w:t>
            </w:r>
          </w:p>
          <w:p w:rsidR="008117D6" w:rsidRPr="008117D6" w:rsidRDefault="008117D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8117D6" w:rsidRPr="008117D6" w:rsidRDefault="008117D6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8117D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8662A0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8117D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3748DF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  <w:r w:rsidRPr="008117D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</w:t>
            </w:r>
          </w:p>
          <w:p w:rsidR="008117D6" w:rsidRPr="00B74335" w:rsidRDefault="008117D6" w:rsidP="003B16D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117D6" w:rsidRPr="00B74335" w:rsidRDefault="008117D6" w:rsidP="003B16D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117D6" w:rsidRPr="00B74335" w:rsidRDefault="008117D6" w:rsidP="003B16D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117D6" w:rsidRPr="00B74335" w:rsidRDefault="008117D6" w:rsidP="003B16D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117D6" w:rsidRPr="00B74335" w:rsidRDefault="008117D6" w:rsidP="003B16D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117D6" w:rsidRPr="00B74335" w:rsidRDefault="008117D6" w:rsidP="003B16D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117D6" w:rsidRDefault="008117D6" w:rsidP="003B16DC">
            <w:pPr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3B16DC" w:rsidRPr="003B16DC" w:rsidRDefault="003B16DC" w:rsidP="003A25A7">
            <w:pPr>
              <w:rPr>
                <w:rFonts w:ascii="Arial" w:hAnsi="Arial" w:cs="Arial"/>
                <w:b/>
                <w:i/>
                <w:color w:val="C0C0C0"/>
                <w:lang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341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117D6" w:rsidRPr="00B74335" w:rsidTr="003A25A7">
        <w:trPr>
          <w:trHeight w:val="772"/>
        </w:trPr>
        <w:tc>
          <w:tcPr>
            <w:tcW w:w="1055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17D6" w:rsidRPr="00B74335" w:rsidRDefault="008117D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8117D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B2E1E"/>
    <w:multiLevelType w:val="hybridMultilevel"/>
    <w:tmpl w:val="D6562254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22FC6005"/>
    <w:multiLevelType w:val="hybridMultilevel"/>
    <w:tmpl w:val="D4A4311A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6D3E5A"/>
    <w:multiLevelType w:val="hybridMultilevel"/>
    <w:tmpl w:val="D4A43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25DED"/>
    <w:multiLevelType w:val="hybridMultilevel"/>
    <w:tmpl w:val="09CC2650"/>
    <w:lvl w:ilvl="0" w:tplc="04090005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70136337"/>
    <w:multiLevelType w:val="hybridMultilevel"/>
    <w:tmpl w:val="D568A3C6"/>
    <w:lvl w:ilvl="0" w:tplc="367C8A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8117D6"/>
    <w:rsid w:val="00062454"/>
    <w:rsid w:val="003417D7"/>
    <w:rsid w:val="003748DF"/>
    <w:rsid w:val="003B16DC"/>
    <w:rsid w:val="004A1E84"/>
    <w:rsid w:val="00745A4B"/>
    <w:rsid w:val="007729A3"/>
    <w:rsid w:val="008117D6"/>
    <w:rsid w:val="008662A0"/>
    <w:rsid w:val="009A3107"/>
    <w:rsid w:val="00A51DC2"/>
    <w:rsid w:val="00AC2438"/>
    <w:rsid w:val="00CB6227"/>
    <w:rsid w:val="00CC7D7E"/>
    <w:rsid w:val="00D379C5"/>
    <w:rsid w:val="00D928E3"/>
    <w:rsid w:val="00DE7A65"/>
    <w:rsid w:val="00E54340"/>
    <w:rsid w:val="00EF216A"/>
    <w:rsid w:val="00F23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8117D6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8117D6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4A1E8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4A1E84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4A1E84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4A1E84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4A1E8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748DF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748DF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9A3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sussalistom">
    <w:name w:val="List Paragraph"/>
    <w:basedOn w:val="Normal"/>
    <w:uiPriority w:val="34"/>
    <w:qFormat/>
    <w:rsid w:val="00CB62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FB84D-3992-4059-B4BC-465BFE195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2022-05-19T13:37:00Z</dcterms:created>
  <dcterms:modified xsi:type="dcterms:W3CDTF">2022-05-19T13:37:00Z</dcterms:modified>
</cp:coreProperties>
</file>