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A1249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300990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F5392" w:rsidRDefault="00EF5392" w:rsidP="00E736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1249" w:rsidRPr="00B74335" w:rsidRDefault="00DA124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1249" w:rsidRPr="00B74335" w:rsidRDefault="00DA124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A1249" w:rsidRPr="00B74335" w:rsidTr="00EF5392">
        <w:trPr>
          <w:trHeight w:val="230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6D3F26">
            <w:pPr>
              <w:pStyle w:val="Naslov1"/>
              <w:jc w:val="center"/>
              <w:rPr>
                <w:lang w:val="sr-Cyrl-CS"/>
              </w:rPr>
            </w:pPr>
            <w:bookmarkStart w:id="0" w:name="_Toc99537161"/>
            <w:r w:rsidRPr="00B74335">
              <w:rPr>
                <w:lang w:val="sr-Cyrl-CS"/>
              </w:rPr>
              <w:t>Зависност количника од промене дељеника и делиоца</w:t>
            </w:r>
            <w:bookmarkEnd w:id="0"/>
          </w:p>
        </w:tc>
      </w:tr>
      <w:tr w:rsidR="00DA1249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DA1249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121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6700B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стр.138 и 139</w:t>
            </w: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A124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количник зависи од промене дељеника и делиоца у скупу природних бројева.</w:t>
            </w:r>
          </w:p>
        </w:tc>
      </w:tr>
      <w:tr w:rsidR="00DA1249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E00F2C" w:rsidRDefault="00DA124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DA1249" w:rsidRPr="004E29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A1249" w:rsidRPr="00841CAC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A1249" w:rsidRDefault="00DA124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249" w:rsidRPr="00EF5392" w:rsidRDefault="00DA1249" w:rsidP="00EF539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F5392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F5392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D6788C" w:rsidRPr="00EF539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1249" w:rsidRPr="00EF5392" w:rsidRDefault="00DA1249" w:rsidP="00EF539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F5392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Pr="00EF5392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Pr="00EF539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израз</w:t>
            </w:r>
            <w:r w:rsidR="00D6788C" w:rsidRPr="00EF539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A1249" w:rsidRPr="00EF5392" w:rsidRDefault="00DA1249" w:rsidP="00EF539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EF53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F539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D6788C" w:rsidRPr="00EF539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A1249" w:rsidRPr="00EF5392" w:rsidRDefault="00DA1249" w:rsidP="00EF539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F5392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D6788C" w:rsidRPr="00EF539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DA1249" w:rsidRPr="00EF5392" w:rsidRDefault="00DA1249" w:rsidP="00EF5392">
            <w:pPr>
              <w:pStyle w:val="Pasussalisto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F5392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D6788C" w:rsidRPr="00EF5392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A1249" w:rsidRPr="00DA1249" w:rsidRDefault="006D3F26" w:rsidP="006D3F26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="00DA1249"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DA1249" w:rsidRPr="00DA124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A1249"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6D3F26" w:rsidP="006D3F2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1B14D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DA1249" w:rsidRPr="00DA1249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DA1249" w:rsidRPr="00DA1249" w:rsidRDefault="00DA1249" w:rsidP="00E73693">
            <w:pPr>
              <w:rPr>
                <w:lang w:val="ru-RU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Поновимо: 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Ако се и дељеник и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делилац повећају</w:t>
            </w:r>
          </w:p>
          <w:p w:rsidR="00DA1249" w:rsidRPr="00DA1249" w:rsidRDefault="00DA1249" w:rsidP="00E73693">
            <w:pPr>
              <w:rPr>
                <w:lang w:val="ru-RU"/>
              </w:rPr>
            </w:pPr>
            <w:r w:rsidRPr="00DA1249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                               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исти број пута,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количник се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не мења.</w:t>
            </w:r>
            <w:r w:rsidRPr="00DA1249">
              <w:rPr>
                <w:rFonts w:ascii="Arial" w:hAnsi="Arial" w:cs="Arial"/>
                <w:color w:val="001AE6"/>
                <w:sz w:val="22"/>
                <w:szCs w:val="22"/>
                <w:lang w:val="sr-Cyrl-CS"/>
              </w:rPr>
              <w:t xml:space="preserve"> </w:t>
            </w:r>
          </w:p>
          <w:p w:rsidR="00DA1249" w:rsidRPr="00DA1249" w:rsidRDefault="00DA1249" w:rsidP="00E73693">
            <w:pPr>
              <w:rPr>
                <w:lang w:val="ru-RU"/>
              </w:rPr>
            </w:pPr>
            <w:r w:rsidRPr="00DA1249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ab/>
              <w:t xml:space="preserve">                    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ru-RU"/>
              </w:rPr>
              <w:t>Ако се и дељеник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ru-RU"/>
              </w:rPr>
              <w:t>и делилац смање</w:t>
            </w:r>
          </w:p>
          <w:p w:rsidR="00DA1249" w:rsidRPr="00DA1249" w:rsidRDefault="00DA1249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800000"/>
                <w:lang w:val="ru-RU"/>
              </w:rPr>
            </w:pP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sr-Cyrl-CS"/>
              </w:rPr>
              <w:t xml:space="preserve">                                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ru-RU"/>
              </w:rPr>
              <w:t>исти број пута,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ru-RU"/>
              </w:rPr>
              <w:t>количник се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sr-Cyrl-CS"/>
              </w:rPr>
              <w:t xml:space="preserve"> </w:t>
            </w:r>
            <w:r w:rsidRPr="00DA1249">
              <w:rPr>
                <w:rFonts w:ascii="Arial" w:hAnsi="Arial" w:cs="Arial"/>
                <w:color w:val="800000"/>
                <w:sz w:val="22"/>
                <w:szCs w:val="22"/>
                <w:lang w:val="ru-RU"/>
              </w:rPr>
              <w:t>не мења.</w:t>
            </w:r>
          </w:p>
          <w:p w:rsidR="00DA1249" w:rsidRPr="00DA1249" w:rsidRDefault="00DA1249" w:rsidP="00E73693">
            <w:pPr>
              <w:tabs>
                <w:tab w:val="left" w:pos="22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6600"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229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A1249" w:rsidRPr="00DA1249" w:rsidRDefault="00DA1249" w:rsidP="00E73693">
            <w:pPr>
              <w:rPr>
                <w:rFonts w:ascii="Arial" w:hAnsi="Arial" w:cs="Arial"/>
                <w:lang w:val="sr-Cyrl-CS"/>
              </w:rPr>
            </w:pPr>
          </w:p>
          <w:p w:rsidR="00DA1249" w:rsidRDefault="00DA124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  <w:r w:rsidRPr="00DA1249">
              <w:rPr>
                <w:rFonts w:ascii="Arial" w:hAnsi="Arial" w:cs="Arial"/>
                <w:b/>
                <w:lang w:val="sr-Cyrl-CS"/>
              </w:rPr>
              <w:t>Зависност количника од промене дељеника и делиоца</w:t>
            </w:r>
          </w:p>
          <w:p w:rsidR="00DA1249" w:rsidRDefault="00DA124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DA124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800080"/>
                <w:lang w:val="sr-Cyrl-CS"/>
              </w:rPr>
            </w:pPr>
            <w:r w:rsidRPr="00DA1249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  </w:t>
            </w:r>
            <w:r w:rsidR="006D3F26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            </w:t>
            </w:r>
            <w:r w:rsidRPr="00DA1249">
              <w:rPr>
                <w:rFonts w:ascii="Arial" w:hAnsi="Arial" w:cs="Arial"/>
                <w:b/>
                <w:color w:val="800080"/>
                <w:sz w:val="22"/>
                <w:szCs w:val="22"/>
                <w:lang w:val="sr-Cyrl-CS"/>
              </w:rPr>
              <w:t>Како се мења дељеник, а како количник?</w:t>
            </w:r>
          </w:p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33C0B" w:themeColor="accent2" w:themeShade="80"/>
                <w:left w:val="single" w:sz="4" w:space="0" w:color="833C0B" w:themeColor="accent2" w:themeShade="80"/>
                <w:bottom w:val="single" w:sz="4" w:space="0" w:color="833C0B" w:themeColor="accent2" w:themeShade="80"/>
                <w:right w:val="single" w:sz="4" w:space="0" w:color="833C0B" w:themeColor="accent2" w:themeShade="80"/>
                <w:insideH w:val="single" w:sz="4" w:space="0" w:color="833C0B" w:themeColor="accent2" w:themeShade="80"/>
                <w:insideV w:val="single" w:sz="4" w:space="0" w:color="833C0B" w:themeColor="accent2" w:themeShade="80"/>
              </w:tblBorders>
              <w:tblLook w:val="01E0"/>
            </w:tblPr>
            <w:tblGrid>
              <w:gridCol w:w="1828"/>
              <w:gridCol w:w="866"/>
              <w:gridCol w:w="866"/>
              <w:gridCol w:w="866"/>
              <w:gridCol w:w="866"/>
              <w:gridCol w:w="866"/>
              <w:gridCol w:w="866"/>
            </w:tblGrid>
            <w:tr w:rsidR="00DA1249" w:rsidRPr="00B74335" w:rsidTr="00DA1249">
              <w:trPr>
                <w:trHeight w:val="477"/>
                <w:jc w:val="center"/>
              </w:trPr>
              <w:tc>
                <w:tcPr>
                  <w:tcW w:w="1828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дељеник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40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80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20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120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9900"/>
                      <w:lang w:val="sr-Cyrl-CS"/>
                    </w:rPr>
                    <w:t>200</w:t>
                  </w:r>
                </w:p>
              </w:tc>
            </w:tr>
            <w:tr w:rsidR="00DA1249" w:rsidRPr="00B74335" w:rsidTr="00DA1249">
              <w:trPr>
                <w:trHeight w:val="451"/>
                <w:jc w:val="center"/>
              </w:trPr>
              <w:tc>
                <w:tcPr>
                  <w:tcW w:w="1828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делилац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66" w:type="dxa"/>
                  <w:shd w:val="clear" w:color="auto" w:fill="FFCC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</w:tr>
            <w:tr w:rsidR="00DA1249" w:rsidRPr="00B74335" w:rsidTr="00DA1249">
              <w:trPr>
                <w:trHeight w:val="451"/>
                <w:jc w:val="center"/>
              </w:trPr>
              <w:tc>
                <w:tcPr>
                  <w:tcW w:w="1828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  <w:t>количник</w:t>
                  </w:r>
                </w:p>
              </w:tc>
              <w:tc>
                <w:tcPr>
                  <w:tcW w:w="866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80"/>
                      <w:lang w:val="sr-Cyrl-CS"/>
                    </w:rPr>
                    <w:t>10</w:t>
                  </w:r>
                </w:p>
              </w:tc>
              <w:tc>
                <w:tcPr>
                  <w:tcW w:w="866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66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66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66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66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</w:t>
            </w:r>
          </w:p>
          <w:p w:rsidR="006D3F26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993366"/>
              </w:rPr>
            </w:pP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lastRenderedPageBreak/>
              <w:t xml:space="preserve">          </w:t>
            </w:r>
          </w:p>
          <w:p w:rsidR="005475CB" w:rsidRPr="005475CB" w:rsidRDefault="005475CB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993366"/>
              </w:rPr>
            </w:pPr>
          </w:p>
          <w:p w:rsidR="00DA1249" w:rsidRPr="00DA1249" w:rsidRDefault="006D3F26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666699"/>
                <w:lang w:val="sr-Cyrl-CS"/>
              </w:rPr>
            </w:pPr>
            <w:r>
              <w:rPr>
                <w:rFonts w:ascii="Arial" w:hAnsi="Arial" w:cs="Arial"/>
                <w:b/>
                <w:color w:val="993366"/>
              </w:rPr>
              <w:t xml:space="preserve">                     </w:t>
            </w:r>
            <w:r w:rsidR="00DA1249" w:rsidRPr="00DA1249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Како се мења  делилац, а како производ?</w:t>
            </w:r>
          </w:p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666699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2060"/>
                <w:left w:val="single" w:sz="4" w:space="0" w:color="002060"/>
                <w:bottom w:val="single" w:sz="4" w:space="0" w:color="002060"/>
                <w:right w:val="single" w:sz="4" w:space="0" w:color="002060"/>
                <w:insideH w:val="single" w:sz="4" w:space="0" w:color="002060"/>
                <w:insideV w:val="single" w:sz="4" w:space="0" w:color="002060"/>
              </w:tblBorders>
              <w:tblLook w:val="01E0"/>
            </w:tblPr>
            <w:tblGrid>
              <w:gridCol w:w="1749"/>
              <w:gridCol w:w="874"/>
              <w:gridCol w:w="874"/>
              <w:gridCol w:w="874"/>
              <w:gridCol w:w="874"/>
              <w:gridCol w:w="875"/>
              <w:gridCol w:w="875"/>
            </w:tblGrid>
            <w:tr w:rsidR="00DA1249" w:rsidRPr="00B74335" w:rsidTr="00DA1249">
              <w:trPr>
                <w:trHeight w:val="520"/>
                <w:jc w:val="center"/>
              </w:trPr>
              <w:tc>
                <w:tcPr>
                  <w:tcW w:w="1749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дељеник</w:t>
                  </w:r>
                </w:p>
              </w:tc>
              <w:tc>
                <w:tcPr>
                  <w:tcW w:w="874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  <w:tc>
                <w:tcPr>
                  <w:tcW w:w="874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  <w:tc>
                <w:tcPr>
                  <w:tcW w:w="874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  <w:tc>
                <w:tcPr>
                  <w:tcW w:w="874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  <w:tc>
                <w:tcPr>
                  <w:tcW w:w="875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  <w:tc>
                <w:tcPr>
                  <w:tcW w:w="875" w:type="dxa"/>
                  <w:shd w:val="clear" w:color="auto" w:fill="CDCDE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666699"/>
                      <w:lang w:val="sr-Cyrl-CS"/>
                    </w:rPr>
                    <w:t>160</w:t>
                  </w:r>
                </w:p>
              </w:tc>
            </w:tr>
            <w:tr w:rsidR="00DA1249" w:rsidRPr="00B74335" w:rsidTr="00DA1249">
              <w:trPr>
                <w:trHeight w:val="493"/>
                <w:jc w:val="center"/>
              </w:trPr>
              <w:tc>
                <w:tcPr>
                  <w:tcW w:w="1749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делилац</w:t>
                  </w:r>
                </w:p>
              </w:tc>
              <w:tc>
                <w:tcPr>
                  <w:tcW w:w="874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20</w:t>
                  </w:r>
                </w:p>
              </w:tc>
              <w:tc>
                <w:tcPr>
                  <w:tcW w:w="874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10</w:t>
                  </w:r>
                </w:p>
              </w:tc>
              <w:tc>
                <w:tcPr>
                  <w:tcW w:w="874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40</w:t>
                  </w:r>
                </w:p>
              </w:tc>
              <w:tc>
                <w:tcPr>
                  <w:tcW w:w="874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2</w:t>
                  </w:r>
                </w:p>
              </w:tc>
              <w:tc>
                <w:tcPr>
                  <w:tcW w:w="875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5</w:t>
                  </w:r>
                </w:p>
              </w:tc>
              <w:tc>
                <w:tcPr>
                  <w:tcW w:w="875" w:type="dxa"/>
                  <w:shd w:val="clear" w:color="auto" w:fill="FFE5F2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FF"/>
                      <w:lang w:val="sr-Cyrl-CS"/>
                    </w:rPr>
                    <w:t>80</w:t>
                  </w:r>
                </w:p>
              </w:tc>
            </w:tr>
            <w:tr w:rsidR="00DA1249" w:rsidRPr="00B74335" w:rsidTr="00DA1249">
              <w:trPr>
                <w:trHeight w:val="493"/>
                <w:jc w:val="center"/>
              </w:trPr>
              <w:tc>
                <w:tcPr>
                  <w:tcW w:w="1749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  <w:t>количник</w:t>
                  </w:r>
                </w:p>
              </w:tc>
              <w:tc>
                <w:tcPr>
                  <w:tcW w:w="874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993366"/>
                      <w:lang w:val="sr-Cyrl-CS"/>
                    </w:rPr>
                    <w:t>8</w:t>
                  </w:r>
                </w:p>
              </w:tc>
              <w:tc>
                <w:tcPr>
                  <w:tcW w:w="874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4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5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DA1249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 </w:t>
            </w:r>
            <w:r w:rsidR="006D3F26">
              <w:rPr>
                <w:rFonts w:ascii="Arial" w:hAnsi="Arial" w:cs="Arial"/>
                <w:b/>
                <w:color w:val="008000"/>
                <w:sz w:val="22"/>
                <w:szCs w:val="22"/>
              </w:rPr>
              <w:t xml:space="preserve">            </w:t>
            </w:r>
            <w:r w:rsidRPr="00DA1249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>Како се мењају дељеник и делилац, а како количник?</w:t>
            </w:r>
          </w:p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385623" w:themeColor="accent6" w:themeShade="80"/>
                <w:left w:val="single" w:sz="4" w:space="0" w:color="385623" w:themeColor="accent6" w:themeShade="80"/>
                <w:bottom w:val="single" w:sz="4" w:space="0" w:color="385623" w:themeColor="accent6" w:themeShade="80"/>
                <w:right w:val="single" w:sz="4" w:space="0" w:color="385623" w:themeColor="accent6" w:themeShade="80"/>
                <w:insideH w:val="single" w:sz="4" w:space="0" w:color="385623" w:themeColor="accent6" w:themeShade="80"/>
                <w:insideV w:val="single" w:sz="4" w:space="0" w:color="385623" w:themeColor="accent6" w:themeShade="80"/>
              </w:tblBorders>
              <w:tblLook w:val="01E0"/>
            </w:tblPr>
            <w:tblGrid>
              <w:gridCol w:w="1758"/>
              <w:gridCol w:w="879"/>
              <w:gridCol w:w="879"/>
              <w:gridCol w:w="879"/>
              <w:gridCol w:w="879"/>
              <w:gridCol w:w="880"/>
              <w:gridCol w:w="880"/>
            </w:tblGrid>
            <w:tr w:rsidR="00DA1249" w:rsidRPr="00B74335" w:rsidTr="00DA1249">
              <w:trPr>
                <w:trHeight w:val="496"/>
                <w:jc w:val="center"/>
              </w:trPr>
              <w:tc>
                <w:tcPr>
                  <w:tcW w:w="1758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дељеник</w:t>
                  </w:r>
                </w:p>
              </w:tc>
              <w:tc>
                <w:tcPr>
                  <w:tcW w:w="879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128</w:t>
                  </w:r>
                </w:p>
              </w:tc>
              <w:tc>
                <w:tcPr>
                  <w:tcW w:w="879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64</w:t>
                  </w:r>
                </w:p>
              </w:tc>
              <w:tc>
                <w:tcPr>
                  <w:tcW w:w="879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32</w:t>
                  </w:r>
                </w:p>
              </w:tc>
              <w:tc>
                <w:tcPr>
                  <w:tcW w:w="879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16</w:t>
                  </w:r>
                </w:p>
              </w:tc>
              <w:tc>
                <w:tcPr>
                  <w:tcW w:w="880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8</w:t>
                  </w:r>
                </w:p>
              </w:tc>
              <w:tc>
                <w:tcPr>
                  <w:tcW w:w="880" w:type="dxa"/>
                  <w:shd w:val="clear" w:color="auto" w:fill="C5D7A5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4</w:t>
                  </w:r>
                </w:p>
              </w:tc>
            </w:tr>
            <w:tr w:rsidR="00DA1249" w:rsidRPr="00B74335" w:rsidTr="00DA1249">
              <w:trPr>
                <w:trHeight w:val="470"/>
                <w:jc w:val="center"/>
              </w:trPr>
              <w:tc>
                <w:tcPr>
                  <w:tcW w:w="1758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делилац</w:t>
                  </w:r>
                </w:p>
              </w:tc>
              <w:tc>
                <w:tcPr>
                  <w:tcW w:w="879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32</w:t>
                  </w:r>
                </w:p>
              </w:tc>
              <w:tc>
                <w:tcPr>
                  <w:tcW w:w="879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16</w:t>
                  </w:r>
                </w:p>
              </w:tc>
              <w:tc>
                <w:tcPr>
                  <w:tcW w:w="879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8</w:t>
                  </w:r>
                </w:p>
              </w:tc>
              <w:tc>
                <w:tcPr>
                  <w:tcW w:w="879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80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</w:t>
                  </w:r>
                </w:p>
              </w:tc>
              <w:tc>
                <w:tcPr>
                  <w:tcW w:w="880" w:type="dxa"/>
                  <w:shd w:val="clear" w:color="auto" w:fill="FFFF99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1</w:t>
                  </w:r>
                </w:p>
              </w:tc>
            </w:tr>
            <w:tr w:rsidR="00DA1249" w:rsidRPr="00B74335" w:rsidTr="00DA1249">
              <w:trPr>
                <w:trHeight w:val="470"/>
                <w:jc w:val="center"/>
              </w:trPr>
              <w:tc>
                <w:tcPr>
                  <w:tcW w:w="1758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количник</w:t>
                  </w:r>
                </w:p>
              </w:tc>
              <w:tc>
                <w:tcPr>
                  <w:tcW w:w="879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4</w:t>
                  </w:r>
                </w:p>
              </w:tc>
              <w:tc>
                <w:tcPr>
                  <w:tcW w:w="87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7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80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80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666699"/>
                <w:lang w:val="sr-Cyrl-CS"/>
              </w:rPr>
            </w:pPr>
            <w:r w:rsidRPr="00DA1249">
              <w:rPr>
                <w:rFonts w:ascii="Arial" w:hAnsi="Arial" w:cs="Arial"/>
                <w:b/>
                <w:color w:val="DC4516"/>
                <w:lang w:val="sr-Cyrl-CS"/>
              </w:rPr>
              <w:t xml:space="preserve">        </w:t>
            </w:r>
            <w:r w:rsidR="006D3F26">
              <w:rPr>
                <w:rFonts w:ascii="Arial" w:hAnsi="Arial" w:cs="Arial"/>
                <w:b/>
                <w:color w:val="DC4516"/>
              </w:rPr>
              <w:t xml:space="preserve">            </w:t>
            </w:r>
            <w:r w:rsidRPr="00DA1249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Како се мењају дељеник и делилац, а како количник?</w:t>
            </w:r>
          </w:p>
          <w:p w:rsidR="00DA1249" w:rsidRPr="00B74335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2060"/>
                <w:left w:val="single" w:sz="4" w:space="0" w:color="002060"/>
                <w:bottom w:val="single" w:sz="4" w:space="0" w:color="002060"/>
                <w:right w:val="single" w:sz="4" w:space="0" w:color="002060"/>
                <w:insideH w:val="single" w:sz="4" w:space="0" w:color="002060"/>
                <w:insideV w:val="single" w:sz="4" w:space="0" w:color="002060"/>
              </w:tblBorders>
              <w:tblLook w:val="01E0"/>
            </w:tblPr>
            <w:tblGrid>
              <w:gridCol w:w="1698"/>
              <w:gridCol w:w="849"/>
              <w:gridCol w:w="849"/>
              <w:gridCol w:w="849"/>
              <w:gridCol w:w="849"/>
              <w:gridCol w:w="850"/>
              <w:gridCol w:w="850"/>
            </w:tblGrid>
            <w:tr w:rsidR="00DA1249" w:rsidRPr="00B74335" w:rsidTr="00DA1249">
              <w:trPr>
                <w:trHeight w:val="529"/>
                <w:jc w:val="center"/>
              </w:trPr>
              <w:tc>
                <w:tcPr>
                  <w:tcW w:w="1698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дељеник</w:t>
                  </w:r>
                </w:p>
              </w:tc>
              <w:tc>
                <w:tcPr>
                  <w:tcW w:w="849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9</w:t>
                  </w:r>
                </w:p>
              </w:tc>
              <w:tc>
                <w:tcPr>
                  <w:tcW w:w="849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18</w:t>
                  </w:r>
                </w:p>
              </w:tc>
              <w:tc>
                <w:tcPr>
                  <w:tcW w:w="849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36</w:t>
                  </w:r>
                </w:p>
              </w:tc>
              <w:tc>
                <w:tcPr>
                  <w:tcW w:w="849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72</w:t>
                  </w:r>
                </w:p>
              </w:tc>
              <w:tc>
                <w:tcPr>
                  <w:tcW w:w="850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144</w:t>
                  </w:r>
                </w:p>
              </w:tc>
              <w:tc>
                <w:tcPr>
                  <w:tcW w:w="850" w:type="dxa"/>
                  <w:shd w:val="clear" w:color="auto" w:fill="D5D5FF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0099"/>
                      <w:lang w:val="sr-Cyrl-CS"/>
                    </w:rPr>
                    <w:t>288</w:t>
                  </w:r>
                </w:p>
              </w:tc>
            </w:tr>
            <w:tr w:rsidR="00DA1249" w:rsidRPr="00B74335" w:rsidTr="00DA1249">
              <w:trPr>
                <w:trHeight w:val="500"/>
                <w:jc w:val="center"/>
              </w:trPr>
              <w:tc>
                <w:tcPr>
                  <w:tcW w:w="1698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делилац</w:t>
                  </w:r>
                </w:p>
              </w:tc>
              <w:tc>
                <w:tcPr>
                  <w:tcW w:w="849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3</w:t>
                  </w:r>
                </w:p>
              </w:tc>
              <w:tc>
                <w:tcPr>
                  <w:tcW w:w="849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6</w:t>
                  </w:r>
                </w:p>
              </w:tc>
              <w:tc>
                <w:tcPr>
                  <w:tcW w:w="849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12</w:t>
                  </w:r>
                </w:p>
              </w:tc>
              <w:tc>
                <w:tcPr>
                  <w:tcW w:w="849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24</w:t>
                  </w:r>
                </w:p>
              </w:tc>
              <w:tc>
                <w:tcPr>
                  <w:tcW w:w="850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48</w:t>
                  </w:r>
                </w:p>
              </w:tc>
              <w:tc>
                <w:tcPr>
                  <w:tcW w:w="850" w:type="dxa"/>
                  <w:shd w:val="clear" w:color="auto" w:fill="FFDDEE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96</w:t>
                  </w:r>
                </w:p>
              </w:tc>
            </w:tr>
            <w:tr w:rsidR="00DA1249" w:rsidRPr="00B74335" w:rsidTr="00DA1249">
              <w:trPr>
                <w:trHeight w:val="500"/>
                <w:jc w:val="center"/>
              </w:trPr>
              <w:tc>
                <w:tcPr>
                  <w:tcW w:w="1698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  <w:t>количник</w:t>
                  </w:r>
                </w:p>
              </w:tc>
              <w:tc>
                <w:tcPr>
                  <w:tcW w:w="849" w:type="dxa"/>
                  <w:vAlign w:val="center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  <w:t>3</w:t>
                  </w:r>
                </w:p>
              </w:tc>
              <w:tc>
                <w:tcPr>
                  <w:tcW w:w="84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4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49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</w:tcPr>
                <w:p w:rsidR="00DA1249" w:rsidRPr="00B74335" w:rsidRDefault="00DA124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DA1249" w:rsidRDefault="00DA1249" w:rsidP="00E73693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bCs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2.  Израчунај: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36 : 6 =  __</w:t>
            </w:r>
            <w:r w:rsidR="006D3F26">
              <w:rPr>
                <w:rFonts w:ascii="Arial" w:hAnsi="Arial" w:cs="Arial"/>
                <w:b/>
                <w:bCs/>
                <w:sz w:val="22"/>
                <w:szCs w:val="22"/>
              </w:rPr>
              <w:t>_______</w:t>
            </w: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_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bCs/>
                <w:color w:val="008000"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6D3F26">
              <w:rPr>
                <w:rFonts w:ascii="Arial" w:hAnsi="Arial" w:cs="Arial"/>
                <w:b/>
                <w:bCs/>
                <w:color w:val="339966"/>
                <w:sz w:val="22"/>
                <w:szCs w:val="22"/>
              </w:rPr>
              <w:t xml:space="preserve">   </w:t>
            </w:r>
            <w:r w:rsidRPr="00DA1249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</w:t>
            </w:r>
            <w:r w:rsidR="006D3F2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(</w:t>
            </w:r>
            <w:r w:rsidRPr="00DA124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36 : 2</w:t>
            </w:r>
            <w:r w:rsidR="006D3F2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) : (</w:t>
            </w:r>
            <w:r w:rsidRPr="00DA124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6 : 2) =  ___________</w:t>
            </w:r>
            <w:r w:rsidR="006D3F26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_____</w:t>
            </w:r>
            <w:r w:rsidRPr="00DA124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________</w:t>
            </w:r>
            <w:r w:rsidR="005475CB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__</w:t>
            </w:r>
            <w:r w:rsidRPr="00DA124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_______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A1249" w:rsidRPr="00DA1249" w:rsidRDefault="00DA1249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6D3F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36 : 6 =  _</w:t>
            </w:r>
            <w:r w:rsidR="006D3F26">
              <w:rPr>
                <w:rFonts w:ascii="Arial" w:hAnsi="Arial" w:cs="Arial"/>
                <w:b/>
                <w:bCs/>
                <w:sz w:val="22"/>
                <w:szCs w:val="22"/>
              </w:rPr>
              <w:t>_______</w:t>
            </w: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__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bCs/>
                <w:color w:val="FF6600"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6D3F26">
              <w:rPr>
                <w:rFonts w:ascii="Arial" w:hAnsi="Arial" w:cs="Arial"/>
                <w:b/>
                <w:bCs/>
                <w:color w:val="339966"/>
                <w:sz w:val="22"/>
                <w:szCs w:val="22"/>
              </w:rPr>
              <w:t xml:space="preserve">   </w:t>
            </w:r>
            <w:r w:rsidRPr="00DA1249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</w:t>
            </w:r>
            <w:r w:rsidR="006D3F26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(</w:t>
            </w:r>
            <w:r w:rsidRPr="00DA124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36 ∙ 2</w:t>
            </w:r>
            <w:r w:rsidR="006D3F26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) : (</w:t>
            </w:r>
            <w:r w:rsidRPr="00DA124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6 ∙ Х) = 6                        Х = _____</w:t>
            </w:r>
            <w:r w:rsidR="006D3F26"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</w:t>
            </w:r>
            <w:r w:rsidR="005475CB"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</w:t>
            </w:r>
            <w:r w:rsidR="006D3F26"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___</w:t>
            </w:r>
            <w:r w:rsidRPr="00DA124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_____</w:t>
            </w:r>
          </w:p>
          <w:p w:rsidR="00DA1249" w:rsidRPr="00DA1249" w:rsidRDefault="00DA1249" w:rsidP="00E73693">
            <w:pPr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</w:t>
            </w:r>
            <w:r w:rsidR="006D3F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36 : 6 =  _</w:t>
            </w:r>
            <w:r w:rsidR="006D3F26">
              <w:rPr>
                <w:rFonts w:ascii="Arial" w:hAnsi="Arial" w:cs="Arial"/>
                <w:b/>
                <w:bCs/>
                <w:sz w:val="22"/>
                <w:szCs w:val="22"/>
              </w:rPr>
              <w:t>_______</w:t>
            </w:r>
            <w:r w:rsidRPr="00DA124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__</w:t>
            </w:r>
          </w:p>
          <w:p w:rsidR="00DA1249" w:rsidRPr="00DA1249" w:rsidRDefault="006D3F26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color w:val="3366FF"/>
                <w:sz w:val="22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(</w:t>
            </w:r>
            <w:r w:rsidR="00DA1249" w:rsidRPr="00DA1249">
              <w:rPr>
                <w:rFonts w:ascii="Arial" w:hAnsi="Arial" w:cs="Arial"/>
                <w:b/>
                <w:bCs/>
                <w:color w:val="3366FF"/>
                <w:sz w:val="22"/>
                <w:szCs w:val="22"/>
                <w:lang w:val="sr-Cyrl-CS"/>
              </w:rPr>
              <w:t>36 : Х</w:t>
            </w:r>
            <w:r>
              <w:rPr>
                <w:rFonts w:ascii="Arial" w:hAnsi="Arial" w:cs="Arial"/>
                <w:b/>
                <w:bCs/>
                <w:color w:val="3366FF"/>
                <w:sz w:val="22"/>
                <w:szCs w:val="22"/>
                <w:lang w:val="sr-Cyrl-CS"/>
              </w:rPr>
              <w:t>) : (</w:t>
            </w:r>
            <w:r w:rsidR="00DA1249" w:rsidRPr="00DA1249">
              <w:rPr>
                <w:rFonts w:ascii="Arial" w:hAnsi="Arial" w:cs="Arial"/>
                <w:b/>
                <w:bCs/>
                <w:color w:val="3366FF"/>
                <w:sz w:val="22"/>
                <w:szCs w:val="22"/>
                <w:lang w:val="sr-Cyrl-CS"/>
              </w:rPr>
              <w:t xml:space="preserve">6 : 3) = 6                        Х  </w:t>
            </w:r>
            <w:r w:rsidR="00DA1249" w:rsidRPr="00DA1249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= ___</w:t>
            </w:r>
            <w:r>
              <w:rPr>
                <w:rFonts w:ascii="Arial" w:hAnsi="Arial" w:cs="Arial"/>
                <w:b/>
                <w:bCs/>
                <w:color w:val="3366FF"/>
                <w:sz w:val="22"/>
              </w:rPr>
              <w:t>_____</w:t>
            </w:r>
            <w:r w:rsidR="005475CB">
              <w:rPr>
                <w:rFonts w:ascii="Arial" w:hAnsi="Arial" w:cs="Arial"/>
                <w:b/>
                <w:bCs/>
                <w:color w:val="3366FF"/>
                <w:sz w:val="22"/>
              </w:rPr>
              <w:t>_</w:t>
            </w:r>
            <w:r w:rsidR="00DA1249" w:rsidRPr="00DA1249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_______</w:t>
            </w:r>
            <w:r w:rsidR="00DA1249" w:rsidRPr="00DA124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</w:t>
            </w:r>
          </w:p>
          <w:p w:rsidR="00DA1249" w:rsidRPr="00DA1249" w:rsidRDefault="00DA1249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color w:val="3366FF"/>
                <w:lang w:val="sr-Cyrl-CS"/>
              </w:rPr>
            </w:pPr>
            <w:r w:rsidRPr="00DA124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</w:t>
            </w:r>
          </w:p>
          <w:p w:rsidR="00DA1249" w:rsidRPr="00DA1249" w:rsidRDefault="00DA1249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DA1249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Вежбанци, стр. 138 </w:t>
            </w:r>
          </w:p>
          <w:p w:rsidR="00DA1249" w:rsidRPr="00DA1249" w:rsidRDefault="00DA1249" w:rsidP="00E73693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DA1249" w:rsidRPr="00DA1249" w:rsidRDefault="00DA1249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A124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</w:t>
            </w:r>
          </w:p>
          <w:p w:rsidR="00DA1249" w:rsidRPr="00DA1249" w:rsidRDefault="00DA1249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A1249" w:rsidRPr="00DA1249" w:rsidRDefault="00DA1249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A1249" w:rsidRPr="00DA1249" w:rsidRDefault="00DA1249" w:rsidP="00DA1249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DA124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 Вежбанци, стр. 139</w:t>
            </w:r>
          </w:p>
          <w:p w:rsidR="00DA1249" w:rsidRPr="00DA1249" w:rsidRDefault="00DA1249" w:rsidP="00E73693">
            <w:pPr>
              <w:ind w:left="1170"/>
              <w:rPr>
                <w:rFonts w:ascii="Arial" w:hAnsi="Arial" w:cs="Arial"/>
                <w:lang w:val="sr-Cyrl-CS"/>
              </w:rPr>
            </w:pPr>
          </w:p>
          <w:p w:rsidR="00DA1249" w:rsidRPr="00DA1249" w:rsidRDefault="00DA1249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A124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475CB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DA124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A1249" w:rsidRPr="00DA1249" w:rsidRDefault="00DA1249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124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DA1249" w:rsidRPr="00B74335" w:rsidRDefault="00DA1249" w:rsidP="005475C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1249" w:rsidRPr="00B74335" w:rsidRDefault="00DA1249" w:rsidP="005475C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1249" w:rsidRPr="00B74335" w:rsidRDefault="00DA1249" w:rsidP="005475CB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F5392" w:rsidRPr="00EF5392" w:rsidRDefault="00DA1249" w:rsidP="005475CB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</w:t>
            </w:r>
            <w:r w:rsidR="00EF5392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</w:t>
            </w:r>
          </w:p>
          <w:p w:rsidR="00DA1249" w:rsidRPr="00DA1249" w:rsidRDefault="00DA1249" w:rsidP="00EF5392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1249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249" w:rsidRPr="00B74335" w:rsidRDefault="00DA124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DA124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F151B"/>
    <w:multiLevelType w:val="hybridMultilevel"/>
    <w:tmpl w:val="BC8E207C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12B48"/>
    <w:multiLevelType w:val="hybridMultilevel"/>
    <w:tmpl w:val="39C0D2A6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36594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67965A0"/>
    <w:multiLevelType w:val="hybridMultilevel"/>
    <w:tmpl w:val="026C59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A2A65"/>
    <w:multiLevelType w:val="hybridMultilevel"/>
    <w:tmpl w:val="4A32F81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A1249"/>
    <w:rsid w:val="001B14D5"/>
    <w:rsid w:val="0024175A"/>
    <w:rsid w:val="004F2363"/>
    <w:rsid w:val="00511AB2"/>
    <w:rsid w:val="00524A99"/>
    <w:rsid w:val="005475CB"/>
    <w:rsid w:val="006700B1"/>
    <w:rsid w:val="006D3F26"/>
    <w:rsid w:val="006E0991"/>
    <w:rsid w:val="00842CEC"/>
    <w:rsid w:val="0093117C"/>
    <w:rsid w:val="00CE25F5"/>
    <w:rsid w:val="00D24E9A"/>
    <w:rsid w:val="00D6788C"/>
    <w:rsid w:val="00DA1249"/>
    <w:rsid w:val="00E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A124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A124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241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475CB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475CB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EF5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2022-06-02T11:32:00Z</dcterms:created>
  <dcterms:modified xsi:type="dcterms:W3CDTF">2022-06-02T11:32:00Z</dcterms:modified>
</cp:coreProperties>
</file>