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B0ACD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B0ACD" w:rsidRPr="00B74335" w:rsidRDefault="002B0AC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B0ACD" w:rsidRPr="00B74335" w:rsidRDefault="002B0AC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B0ACD" w:rsidRPr="00B74335" w:rsidRDefault="002B0AC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8024A">
            <w:pPr>
              <w:pStyle w:val="Naslov1"/>
              <w:jc w:val="center"/>
              <w:rPr>
                <w:lang w:val="sr-Cyrl-CS"/>
              </w:rPr>
            </w:pPr>
            <w:bookmarkStart w:id="0" w:name="_Toc99537126"/>
            <w:r w:rsidRPr="00B74335">
              <w:rPr>
                <w:lang w:val="sr-Cyrl-CS"/>
              </w:rPr>
              <w:t>Непроменљивост збира</w:t>
            </w:r>
            <w:r>
              <w:rPr>
                <w:lang w:val="sr-Cyrl-CS"/>
              </w:rPr>
              <w:t xml:space="preserve"> (полугодишње понављање)</w:t>
            </w:r>
            <w:bookmarkEnd w:id="0"/>
          </w:p>
        </w:tc>
      </w:tr>
      <w:tr w:rsidR="002B0ACD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2B0ACD" w:rsidRPr="00B74335" w:rsidTr="009B35A5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86.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B0AC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</w:t>
            </w:r>
            <w:r w:rsidR="00887B6F" w:rsidRPr="00B74335">
              <w:rPr>
                <w:rFonts w:ascii="Arial" w:hAnsi="Arial" w:cs="Arial"/>
                <w:sz w:val="20"/>
                <w:szCs w:val="20"/>
                <w:lang w:val="sr-Cyrl-CS"/>
              </w:rPr>
              <w:t>непром</w:t>
            </w:r>
            <w:r w:rsidR="00887B6F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="00887B6F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нљивости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збира ако се један сабирак повећа, а други смањи за исти број; непроменљивост збира као олакшица при сабирању.</w:t>
            </w:r>
          </w:p>
        </w:tc>
      </w:tr>
      <w:tr w:rsidR="002B0ACD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E00F2C" w:rsidRDefault="002B0ACD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МА.3.1.3; МА.3.1.4;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2B0ACD" w:rsidRPr="00DE69AC" w:rsidTr="009B35A5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B0ACD" w:rsidRPr="00841CAC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B0ACD" w:rsidRDefault="002B0AC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ACD" w:rsidRPr="00E07ABD" w:rsidRDefault="00887B6F" w:rsidP="00125665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07ABD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2B0ACD" w:rsidRPr="00E07A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B0ACD" w:rsidRPr="00E07ABD">
              <w:rPr>
                <w:rFonts w:ascii="Arial" w:hAnsi="Arial" w:cs="Arial"/>
                <w:sz w:val="20"/>
                <w:szCs w:val="20"/>
              </w:rPr>
              <w:t>N0</w:t>
            </w:r>
            <w:r w:rsidRPr="00E07AB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B0ACD" w:rsidRPr="00E07ABD" w:rsidRDefault="00887B6F" w:rsidP="00125665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07ABD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765D" w:rsidRPr="00E07ABD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10765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07AB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B0ACD" w:rsidRPr="00E07ABD" w:rsidRDefault="00887B6F" w:rsidP="001256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07AB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765D" w:rsidRPr="00E07ABD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10765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E07AB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B0ACD" w:rsidRPr="00E07ABD" w:rsidRDefault="00887B6F" w:rsidP="001256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07AB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B0ACD" w:rsidRPr="00E07ABD">
              <w:rPr>
                <w:rFonts w:ascii="Arial" w:hAnsi="Arial" w:cs="Arial"/>
                <w:sz w:val="20"/>
                <w:szCs w:val="20"/>
              </w:rPr>
              <w:t>чита</w:t>
            </w:r>
            <w:proofErr w:type="spellEnd"/>
            <w:r w:rsidR="002B0ACD" w:rsidRPr="00E07A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2B0ACD" w:rsidRPr="00E07ABD">
              <w:rPr>
                <w:rFonts w:ascii="Arial" w:hAnsi="Arial" w:cs="Arial"/>
                <w:sz w:val="20"/>
                <w:szCs w:val="20"/>
              </w:rPr>
              <w:t>користи</w:t>
            </w:r>
            <w:proofErr w:type="spellEnd"/>
            <w:r w:rsidR="002B0ACD" w:rsidRPr="00E07ABD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2B0ACD" w:rsidRPr="00E07ABD">
              <w:rPr>
                <w:rFonts w:ascii="Arial" w:hAnsi="Arial" w:cs="Arial"/>
                <w:sz w:val="20"/>
                <w:szCs w:val="20"/>
              </w:rPr>
              <w:t>представља</w:t>
            </w:r>
            <w:proofErr w:type="spellEnd"/>
            <w:r w:rsidR="002B0ACD" w:rsidRPr="00E07A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E07ABD">
              <w:rPr>
                <w:rFonts w:ascii="Arial" w:hAnsi="Arial" w:cs="Arial"/>
                <w:sz w:val="20"/>
                <w:szCs w:val="20"/>
              </w:rPr>
              <w:t>податке</w:t>
            </w:r>
            <w:proofErr w:type="spellEnd"/>
            <w:r w:rsidR="002B0ACD" w:rsidRPr="00E07ABD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="002B0ACD" w:rsidRPr="00E07ABD">
              <w:rPr>
                <w:rFonts w:ascii="Arial" w:hAnsi="Arial" w:cs="Arial"/>
                <w:sz w:val="20"/>
                <w:szCs w:val="20"/>
              </w:rPr>
              <w:t>табелама</w:t>
            </w:r>
            <w:proofErr w:type="spellEnd"/>
            <w:r w:rsidRPr="00E07AB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B0ACD" w:rsidRPr="00DE69AC" w:rsidRDefault="00887B6F" w:rsidP="001256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07AB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B0ACD" w:rsidRPr="00E07ABD">
              <w:rPr>
                <w:rFonts w:ascii="Arial" w:hAnsi="Arial" w:cs="Arial"/>
                <w:sz w:val="20"/>
                <w:szCs w:val="20"/>
              </w:rPr>
              <w:t>реши</w:t>
            </w:r>
            <w:proofErr w:type="spellEnd"/>
            <w:r w:rsidR="002B0ACD" w:rsidRPr="009802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98024A">
              <w:rPr>
                <w:rFonts w:ascii="Arial" w:hAnsi="Arial" w:cs="Arial"/>
                <w:sz w:val="20"/>
                <w:szCs w:val="20"/>
              </w:rPr>
              <w:t>задатак</w:t>
            </w:r>
            <w:proofErr w:type="spellEnd"/>
            <w:r w:rsidR="002B0ACD" w:rsidRPr="009802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98024A">
              <w:rPr>
                <w:rFonts w:ascii="Arial" w:hAnsi="Arial" w:cs="Arial"/>
                <w:sz w:val="20"/>
                <w:szCs w:val="20"/>
              </w:rPr>
              <w:t>применом</w:t>
            </w:r>
            <w:proofErr w:type="spellEnd"/>
            <w:r w:rsidR="002B0ACD" w:rsidRPr="009802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98024A">
              <w:rPr>
                <w:rFonts w:ascii="Arial" w:hAnsi="Arial" w:cs="Arial"/>
                <w:sz w:val="20"/>
                <w:szCs w:val="20"/>
              </w:rPr>
              <w:t>различитих</w:t>
            </w:r>
            <w:proofErr w:type="spellEnd"/>
            <w:r w:rsidR="002B0ACD" w:rsidRPr="009802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98024A">
              <w:rPr>
                <w:rFonts w:ascii="Arial" w:hAnsi="Arial" w:cs="Arial"/>
                <w:sz w:val="20"/>
                <w:szCs w:val="20"/>
              </w:rPr>
              <w:t>начина</w:t>
            </w:r>
            <w:proofErr w:type="spellEnd"/>
            <w:r w:rsidR="002B0ACD" w:rsidRPr="009802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98024A">
              <w:rPr>
                <w:rFonts w:ascii="Arial" w:hAnsi="Arial" w:cs="Arial"/>
                <w:sz w:val="20"/>
                <w:szCs w:val="20"/>
              </w:rPr>
              <w:t>представљања</w:t>
            </w:r>
            <w:proofErr w:type="spellEnd"/>
            <w:r w:rsidR="002B0ACD" w:rsidRPr="009802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B0ACD" w:rsidRPr="0098024A">
              <w:rPr>
                <w:rFonts w:ascii="Arial" w:hAnsi="Arial" w:cs="Arial"/>
                <w:sz w:val="20"/>
                <w:szCs w:val="20"/>
              </w:rPr>
              <w:t>проблема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0ACD" w:rsidRPr="002B0ACD" w:rsidRDefault="002B0ACD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B0ACD" w:rsidRDefault="002B0ACD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98024A" w:rsidRPr="0098024A" w:rsidRDefault="0098024A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A359B3" w:rsidRPr="002B0ACD" w:rsidRDefault="00A359B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8024A" w:rsidRDefault="002B0ACD" w:rsidP="00A359B3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</w:rPr>
            </w:pPr>
            <w:r w:rsidRPr="002B0AC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515B66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2B0ACD">
              <w:rPr>
                <w:rFonts w:ascii="Arial" w:hAnsi="Arial" w:cs="Arial"/>
                <w:sz w:val="22"/>
                <w:szCs w:val="22"/>
                <w:lang w:val="ru-RU"/>
              </w:rPr>
              <w:t xml:space="preserve">ако један сабирак </w:t>
            </w:r>
            <w:r w:rsidRPr="002B0ACD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увећамо</w:t>
            </w:r>
            <w:r w:rsidRPr="002B0ACD">
              <w:rPr>
                <w:rFonts w:ascii="Arial" w:hAnsi="Arial" w:cs="Arial"/>
                <w:sz w:val="22"/>
                <w:szCs w:val="22"/>
                <w:lang w:val="ru-RU"/>
              </w:rPr>
              <w:t xml:space="preserve"> за неки број, а други </w:t>
            </w:r>
            <w:r w:rsidRPr="002B0ACD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смањимо</w:t>
            </w:r>
            <w:r w:rsidRPr="002B0ACD">
              <w:rPr>
                <w:rFonts w:ascii="Arial" w:hAnsi="Arial" w:cs="Arial"/>
                <w:sz w:val="22"/>
                <w:szCs w:val="22"/>
                <w:lang w:val="ru-RU"/>
              </w:rPr>
              <w:t xml:space="preserve"> за исти број,</w:t>
            </w:r>
            <w:r w:rsidR="00A359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B0ACD" w:rsidRPr="002B0ACD" w:rsidRDefault="0098024A" w:rsidP="00A359B3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</w:t>
            </w:r>
            <w:r w:rsidR="00515B66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2B0ACD" w:rsidRPr="002B0ACD">
              <w:rPr>
                <w:rFonts w:ascii="Arial" w:hAnsi="Arial" w:cs="Arial"/>
                <w:sz w:val="22"/>
                <w:szCs w:val="22"/>
                <w:lang w:val="ru-RU"/>
              </w:rPr>
              <w:t xml:space="preserve">збир ће се </w:t>
            </w:r>
            <w:r w:rsidR="002B0ACD" w:rsidRPr="002B0ACD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неће променити</w:t>
            </w:r>
            <w:r w:rsidR="002B0ACD" w:rsidRPr="002B0ACD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="002B0ACD" w:rsidRPr="002B0ACD">
              <w:rPr>
                <w:rFonts w:ascii="Arial" w:hAnsi="Arial" w:cs="Arial"/>
                <w:b/>
                <w:sz w:val="22"/>
                <w:szCs w:val="22"/>
                <w:lang w:val="ru-RU"/>
              </w:rPr>
              <w:t>4 + 6 = (4 + 3) + (6 – 3)</w:t>
            </w:r>
            <w:r w:rsidR="002B0ACD" w:rsidRPr="002B0ACD">
              <w:rPr>
                <w:rFonts w:ascii="Arial" w:hAnsi="Arial" w:cs="Arial"/>
                <w:sz w:val="22"/>
                <w:szCs w:val="22"/>
                <w:lang w:val="ru-RU"/>
              </w:rPr>
              <w:t>).</w:t>
            </w:r>
          </w:p>
          <w:p w:rsidR="002B0ACD" w:rsidRPr="002B0ACD" w:rsidRDefault="002B0ACD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2B0ACD" w:rsidRDefault="002B0ACD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sr-Latn-CS"/>
              </w:rPr>
            </w:pPr>
          </w:p>
          <w:p w:rsidR="002B0ACD" w:rsidRPr="002B0ACD" w:rsidRDefault="002B0ACD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sr-Latn-CS"/>
              </w:rPr>
            </w:pPr>
          </w:p>
          <w:p w:rsidR="002B0ACD" w:rsidRPr="002B0ACD" w:rsidRDefault="002B0ACD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B0ACD" w:rsidRDefault="002B0ACD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98024A" w:rsidRPr="0098024A" w:rsidRDefault="0098024A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2B0ACD" w:rsidRPr="002B0ACD" w:rsidRDefault="002B0ACD" w:rsidP="009B35A5">
            <w:pPr>
              <w:rPr>
                <w:rFonts w:ascii="Arial" w:hAnsi="Arial" w:cs="Arial"/>
                <w:lang w:val="sr-Cyrl-CS"/>
              </w:rPr>
            </w:pPr>
          </w:p>
          <w:p w:rsidR="002B0ACD" w:rsidRDefault="002B0ACD" w:rsidP="009B35A5">
            <w:pPr>
              <w:jc w:val="center"/>
              <w:rPr>
                <w:rFonts w:ascii="Arial" w:hAnsi="Arial" w:cs="Arial"/>
                <w:b/>
              </w:rPr>
            </w:pPr>
            <w:r w:rsidRPr="002B0ACD">
              <w:rPr>
                <w:rFonts w:ascii="Arial" w:hAnsi="Arial" w:cs="Arial"/>
                <w:b/>
                <w:lang w:val="sr-Cyrl-CS"/>
              </w:rPr>
              <w:t>Непроменљивост збира</w:t>
            </w:r>
          </w:p>
          <w:p w:rsidR="0098024A" w:rsidRPr="0098024A" w:rsidRDefault="0098024A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Latn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Latn-CS"/>
              </w:rPr>
            </w:pPr>
          </w:p>
          <w:p w:rsidR="002B0ACD" w:rsidRPr="00A359B3" w:rsidRDefault="002B0ACD" w:rsidP="009B35A5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359B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таблице. Провери да ли се мења збир када се једном сабирку</w:t>
            </w:r>
            <w:r w:rsidR="00A359B3" w:rsidRPr="00A359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359B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дода, а од другог одузме исти број.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Default="002B0ACD" w:rsidP="009B35A5">
            <w:pPr>
              <w:tabs>
                <w:tab w:val="left" w:pos="6615"/>
              </w:tabs>
              <w:ind w:left="1440" w:hanging="362"/>
              <w:rPr>
                <w:rFonts w:ascii="Arial" w:hAnsi="Arial" w:cs="Arial"/>
                <w:b/>
                <w:lang w:val="sr-Cyrl-CS"/>
              </w:rPr>
            </w:pPr>
          </w:p>
          <w:p w:rsidR="002B0ACD" w:rsidRDefault="002B0ACD" w:rsidP="009B35A5">
            <w:pPr>
              <w:tabs>
                <w:tab w:val="left" w:pos="6615"/>
              </w:tabs>
              <w:ind w:left="1440" w:hanging="362"/>
              <w:rPr>
                <w:rFonts w:ascii="Arial" w:hAnsi="Arial" w:cs="Arial"/>
                <w:b/>
                <w:lang w:val="sr-Cyrl-CS"/>
              </w:rPr>
            </w:pPr>
          </w:p>
          <w:p w:rsidR="002B0ACD" w:rsidRDefault="002B0ACD" w:rsidP="009B35A5">
            <w:pPr>
              <w:tabs>
                <w:tab w:val="left" w:pos="6615"/>
              </w:tabs>
              <w:ind w:left="1440" w:hanging="362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 w:hanging="362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а)</w:t>
            </w:r>
          </w:p>
          <w:p w:rsidR="002B0ACD" w:rsidRPr="00B74335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Ind w:w="585" w:type="dxa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900"/>
              <w:gridCol w:w="900"/>
              <w:gridCol w:w="900"/>
              <w:gridCol w:w="1800"/>
              <w:gridCol w:w="900"/>
              <w:gridCol w:w="901"/>
              <w:gridCol w:w="2703"/>
            </w:tblGrid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shd w:val="clear" w:color="auto" w:fill="CCFFCC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а</w:t>
                  </w:r>
                </w:p>
              </w:tc>
              <w:tc>
                <w:tcPr>
                  <w:tcW w:w="900" w:type="dxa"/>
                  <w:shd w:val="clear" w:color="auto" w:fill="99CCFF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900" w:type="dxa"/>
                  <w:shd w:val="clear" w:color="auto" w:fill="EB99A1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</w:t>
                  </w:r>
                </w:p>
              </w:tc>
              <w:tc>
                <w:tcPr>
                  <w:tcW w:w="1800" w:type="dxa"/>
                  <w:shd w:val="clear" w:color="auto" w:fill="FFD9B3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+ b</w:t>
                  </w:r>
                </w:p>
              </w:tc>
              <w:tc>
                <w:tcPr>
                  <w:tcW w:w="900" w:type="dxa"/>
                  <w:shd w:val="clear" w:color="auto" w:fill="CCFFCC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+ c</w:t>
                  </w:r>
                </w:p>
              </w:tc>
              <w:tc>
                <w:tcPr>
                  <w:tcW w:w="901" w:type="dxa"/>
                  <w:shd w:val="clear" w:color="auto" w:fill="99CCFF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 –  c</w:t>
                  </w:r>
                </w:p>
              </w:tc>
              <w:tc>
                <w:tcPr>
                  <w:tcW w:w="2703" w:type="dxa"/>
                  <w:shd w:val="clear" w:color="auto" w:fill="FFD9B3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( a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Latn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c )  +  ( b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Latn-CS"/>
                    </w:rPr>
                    <w:t>–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c )</w:t>
                  </w:r>
                </w:p>
              </w:tc>
            </w:tr>
            <w:tr w:rsidR="002B0ACD" w:rsidRPr="00B74335" w:rsidTr="009B35A5">
              <w:trPr>
                <w:trHeight w:val="456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</w:p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8 000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Latn-CS"/>
                    </w:rPr>
                    <w:t>4</w:t>
                  </w:r>
                  <w:r w:rsidR="0010765D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3</w:t>
                  </w:r>
                  <w:r w:rsidR="0010765D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11 000</w:t>
                  </w: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</w:t>
                  </w:r>
                  <w:r w:rsidR="0010765D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3 500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</w:t>
                  </w:r>
                  <w:r w:rsidR="0010765D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500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7 345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345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1 237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763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9 888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112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2B0ACD" w:rsidRPr="00B74335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B74335" w:rsidRDefault="002B0ACD" w:rsidP="009B35A5">
            <w:pPr>
              <w:tabs>
                <w:tab w:val="left" w:pos="6615"/>
              </w:tabs>
              <w:ind w:left="1440" w:hanging="362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Latn-CS"/>
              </w:rPr>
              <w:t>б</w:t>
            </w:r>
            <w:r w:rsidRPr="00B74335">
              <w:rPr>
                <w:rFonts w:ascii="Arial" w:hAnsi="Arial" w:cs="Arial"/>
                <w:b/>
                <w:lang w:val="sr-Cyrl-CS"/>
              </w:rPr>
              <w:t>)</w:t>
            </w:r>
          </w:p>
          <w:p w:rsidR="002B0ACD" w:rsidRPr="00B74335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Ind w:w="585" w:type="dxa"/>
              <w:tblBorders>
                <w:top w:val="single" w:sz="12" w:space="0" w:color="666699"/>
                <w:left w:val="single" w:sz="12" w:space="0" w:color="666699"/>
                <w:bottom w:val="single" w:sz="12" w:space="0" w:color="666699"/>
                <w:right w:val="single" w:sz="12" w:space="0" w:color="666699"/>
                <w:insideH w:val="single" w:sz="12" w:space="0" w:color="666699"/>
                <w:insideV w:val="single" w:sz="12" w:space="0" w:color="666699"/>
              </w:tblBorders>
              <w:tblLook w:val="01E0"/>
            </w:tblPr>
            <w:tblGrid>
              <w:gridCol w:w="900"/>
              <w:gridCol w:w="900"/>
              <w:gridCol w:w="900"/>
              <w:gridCol w:w="1800"/>
              <w:gridCol w:w="900"/>
              <w:gridCol w:w="901"/>
              <w:gridCol w:w="2703"/>
            </w:tblGrid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shd w:val="clear" w:color="auto" w:fill="99CCFF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а</w:t>
                  </w:r>
                </w:p>
              </w:tc>
              <w:tc>
                <w:tcPr>
                  <w:tcW w:w="900" w:type="dxa"/>
                  <w:shd w:val="clear" w:color="auto" w:fill="CCFFCC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900" w:type="dxa"/>
                  <w:shd w:val="clear" w:color="auto" w:fill="EB99A1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</w:t>
                  </w:r>
                </w:p>
              </w:tc>
              <w:tc>
                <w:tcPr>
                  <w:tcW w:w="1800" w:type="dxa"/>
                  <w:shd w:val="clear" w:color="auto" w:fill="FFD9B3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+ b</w:t>
                  </w:r>
                </w:p>
              </w:tc>
              <w:tc>
                <w:tcPr>
                  <w:tcW w:w="900" w:type="dxa"/>
                  <w:shd w:val="clear" w:color="auto" w:fill="99CCFF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a – c</w:t>
                  </w:r>
                </w:p>
              </w:tc>
              <w:tc>
                <w:tcPr>
                  <w:tcW w:w="901" w:type="dxa"/>
                  <w:shd w:val="clear" w:color="auto" w:fill="CCFFCC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b 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c</w:t>
                  </w:r>
                </w:p>
              </w:tc>
              <w:tc>
                <w:tcPr>
                  <w:tcW w:w="2703" w:type="dxa"/>
                  <w:shd w:val="clear" w:color="auto" w:fill="FFD9B3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( a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Latn-CS"/>
                    </w:rPr>
                    <w:t>–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 xml:space="preserve">  c )  +  ( b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+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c )</w:t>
                  </w:r>
                </w:p>
              </w:tc>
            </w:tr>
            <w:tr w:rsidR="002B0ACD" w:rsidRPr="00B74335" w:rsidTr="009B35A5">
              <w:trPr>
                <w:trHeight w:val="456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5 00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>7</w:t>
                  </w:r>
                  <w:r w:rsidR="0010765D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333399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4</w:t>
                  </w:r>
                  <w:r w:rsidR="0010765D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</w:t>
                  </w:r>
                  <w:r w:rsidR="0010765D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000</w:t>
                  </w: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1 000</w:t>
                  </w: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7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 xml:space="preserve"> 5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8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Latn-CS"/>
                    </w:rPr>
                    <w:t>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8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Latn-CS"/>
                    </w:rPr>
                    <w:t>0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9 613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313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1 752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252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B0ACD" w:rsidRPr="00B74335" w:rsidTr="009B35A5">
              <w:trPr>
                <w:trHeight w:val="433"/>
              </w:trPr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sz w:val="22"/>
                      <w:szCs w:val="22"/>
                      <w:lang w:val="sr-Cyrl-CS"/>
                    </w:rPr>
                    <w:t>10 031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E60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</w:t>
                  </w:r>
                  <w:r w:rsidR="0010765D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color w:val="E60000"/>
                      <w:sz w:val="22"/>
                      <w:szCs w:val="22"/>
                      <w:lang w:val="sr-Cyrl-CS"/>
                    </w:rPr>
                    <w:t>131</w:t>
                  </w:r>
                </w:p>
              </w:tc>
              <w:tc>
                <w:tcPr>
                  <w:tcW w:w="18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2D9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2D96FF"/>
                      <w:sz w:val="22"/>
                      <w:szCs w:val="22"/>
                      <w:lang w:val="sr-Latn-CS"/>
                    </w:rPr>
                    <w:t>12 000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1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2703" w:type="dxa"/>
                  <w:vAlign w:val="center"/>
                </w:tcPr>
                <w:p w:rsidR="002B0ACD" w:rsidRPr="00B74335" w:rsidRDefault="002B0ACD" w:rsidP="009B35A5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2B0ACD" w:rsidRPr="00B74335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2B0ACD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Примени </w:t>
            </w:r>
            <w:r w:rsidR="00887B6F"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својств</w:t>
            </w:r>
            <w:r w:rsidR="00887B6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="00887B6F"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непроменљивости збира за лакше рачунање: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526 000 + 28 000 = ___________</w:t>
            </w: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526 000 + 28 000 = (526 000 – 6</w:t>
            </w:r>
            <w:r w:rsidR="00E07AB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000) + ( 28 000 + 6</w:t>
            </w:r>
            <w:r w:rsidR="00E07ABD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000) = </w:t>
            </w: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= 520 000 + 34 000 = 554 000 </w:t>
            </w: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84 246 + 2</w:t>
            </w:r>
            <w:r w:rsidR="001076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380 = ___________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84 246 + 2</w:t>
            </w:r>
            <w:r w:rsidR="001076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380 = (84 246 – 246) + (2</w:t>
            </w:r>
            <w:r w:rsidR="001076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380 + 246) =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= 84 000 + 2</w:t>
            </w:r>
            <w:r w:rsidR="001076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626 = 86 626 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11 999 + 27 958 = __________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11 999 + 27 958 = (11 999 + 1) + (27 958 – 1) = 12 000 + 27 957 = 39 957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 w:hanging="36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  Највећем петоцифреном броју додај навећи шестоцифрени број.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99 999 + 999 999 = (99 999 + 1) + (999 999 – 1) = _________________</w:t>
            </w:r>
          </w:p>
          <w:p w:rsidR="002B0ACD" w:rsidRPr="002B0ACD" w:rsidRDefault="002B0ACD" w:rsidP="009B35A5">
            <w:pPr>
              <w:tabs>
                <w:tab w:val="left" w:pos="661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</w:t>
            </w:r>
            <w:r w:rsidRPr="002B0ACD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или</w:t>
            </w:r>
          </w:p>
          <w:p w:rsidR="002B0ACD" w:rsidRP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99 999 + 999 999 = (99 999 – 1) + (999 999 + 1) = _________________</w:t>
            </w:r>
          </w:p>
          <w:p w:rsidR="002B0ACD" w:rsidRPr="002B0ACD" w:rsidRDefault="002B0ACD" w:rsidP="009B35A5">
            <w:pPr>
              <w:tabs>
                <w:tab w:val="left" w:pos="4590"/>
              </w:tabs>
              <w:ind w:left="1440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2B0ACD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                    или</w:t>
            </w:r>
          </w:p>
          <w:p w:rsidR="002B0ACD" w:rsidRDefault="002B0ACD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color w:val="FF0000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99 999 + 999 999 = (99 999 </w:t>
            </w:r>
            <w:r w:rsidRPr="002B0ACD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+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1) + (999 999 </w:t>
            </w:r>
            <w:r w:rsidRPr="002B0ACD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+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1) = </w:t>
            </w:r>
            <w:r w:rsidRPr="002B0ACD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___________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B0ACD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– 2</w:t>
            </w:r>
          </w:p>
          <w:p w:rsidR="0098024A" w:rsidRPr="0098024A" w:rsidRDefault="0098024A" w:rsidP="009B35A5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</w:rPr>
            </w:pPr>
          </w:p>
          <w:p w:rsidR="00515B66" w:rsidRDefault="002B0ACD" w:rsidP="009B35A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2B0ACD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</w:t>
            </w:r>
          </w:p>
          <w:p w:rsidR="0098024A" w:rsidRDefault="002B0ACD" w:rsidP="009B35A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B0ACD">
              <w:rPr>
                <w:rFonts w:ascii="Arial" w:hAnsi="Arial" w:cs="Arial"/>
                <w:b/>
                <w:sz w:val="28"/>
                <w:szCs w:val="28"/>
                <w:lang w:val="sr-Cyrl-CS"/>
              </w:rPr>
              <w:lastRenderedPageBreak/>
              <w:t xml:space="preserve">                  </w:t>
            </w:r>
          </w:p>
          <w:p w:rsidR="002B0ACD" w:rsidRPr="002B0ACD" w:rsidRDefault="002B0ACD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B0ACD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</w:t>
            </w:r>
          </w:p>
          <w:p w:rsidR="002B0ACD" w:rsidRPr="002B0ACD" w:rsidRDefault="002B0ACD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515B6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B0A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B0ACD" w:rsidRPr="002B0ACD" w:rsidRDefault="002B0ACD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B0ACD" w:rsidRPr="00A359B3" w:rsidRDefault="002B0ACD" w:rsidP="009B35A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A359B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Сабери највећи петоцифрени, шестоцифрени и седмоцифрени број</w:t>
            </w:r>
            <w:r w:rsidR="00A359B3" w:rsidRPr="00A359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359B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применом својства непроменљивости збира.</w:t>
            </w:r>
          </w:p>
          <w:p w:rsidR="002B0ACD" w:rsidRPr="002B0ACD" w:rsidRDefault="002B0AC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B0ACD" w:rsidRPr="002B0ACD" w:rsidRDefault="002B0ACD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B0AC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8024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15B6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B0AC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B0ACD" w:rsidRPr="002B0ACD" w:rsidRDefault="002B0ACD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B0AC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2B0ACD" w:rsidRPr="00B74335" w:rsidRDefault="002B0ACD" w:rsidP="00515B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0ACD" w:rsidRPr="00B74335" w:rsidRDefault="002B0ACD" w:rsidP="00515B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0ACD" w:rsidRPr="00B74335" w:rsidRDefault="002B0ACD" w:rsidP="00515B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0ACD" w:rsidRPr="00B74335" w:rsidRDefault="002B0ACD" w:rsidP="00515B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0ACD" w:rsidRPr="00B74335" w:rsidRDefault="002B0ACD" w:rsidP="00515B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0ACD" w:rsidRPr="00B74335" w:rsidRDefault="002B0ACD" w:rsidP="00515B6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B0ACD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D" w:rsidRPr="00B74335" w:rsidRDefault="002B0AC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2B0AC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06AFE"/>
    <w:multiLevelType w:val="hybridMultilevel"/>
    <w:tmpl w:val="B78C05E6"/>
    <w:lvl w:ilvl="0" w:tplc="B5089C6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7A19638F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B0ACD"/>
    <w:rsid w:val="0010765D"/>
    <w:rsid w:val="00125665"/>
    <w:rsid w:val="002B0ACD"/>
    <w:rsid w:val="0034089D"/>
    <w:rsid w:val="00404A9E"/>
    <w:rsid w:val="00515B66"/>
    <w:rsid w:val="00887B6F"/>
    <w:rsid w:val="0097629B"/>
    <w:rsid w:val="0098024A"/>
    <w:rsid w:val="00A359B3"/>
    <w:rsid w:val="00E07ABD"/>
    <w:rsid w:val="00F9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B0AC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B0AC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2566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2566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10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2022-05-20T13:28:00Z</dcterms:created>
  <dcterms:modified xsi:type="dcterms:W3CDTF">2022-05-20T13:28:00Z</dcterms:modified>
</cp:coreProperties>
</file>