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8"/>
        <w:gridCol w:w="1693"/>
        <w:gridCol w:w="2051"/>
      </w:tblGrid>
      <w:tr w:rsidR="00AE5B81" w:rsidTr="00AE5B81">
        <w:trPr>
          <w:trHeight w:val="429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59308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3B4142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49. и 50</w:t>
            </w:r>
            <w:r w:rsidR="0059308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59308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0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Књижевност/</w:t>
            </w:r>
            <w:r w:rsidR="00343EEF">
              <w:rPr>
                <w:rFonts w:ascii="Times New Roman" w:hAnsi="Times New Roman"/>
                <w:sz w:val="24"/>
                <w:szCs w:val="24"/>
                <w:lang/>
              </w:rPr>
              <w:t>Међуратна и ратна књижевност (лектира)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3B4142" w:rsidRDefault="0019397E" w:rsidP="001708D9">
            <w:pPr>
              <w:spacing w:after="0" w:line="240" w:lineRule="auto"/>
              <w:ind w:left="144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Иво Андрић, </w:t>
            </w:r>
            <w:r w:rsidR="0059308B"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а Дрини ћуприја</w:t>
            </w:r>
            <w:r w:rsidR="003B4142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3B4142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 ликови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1708D9">
            <w:pPr>
              <w:spacing w:after="0" w:line="240" w:lineRule="auto"/>
              <w:ind w:left="144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Обрада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000000" w:rsidRDefault="0059308B">
            <w:pPr>
              <w:pStyle w:val="Pasussalistom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right="144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Проширивање раније стечених знања ученика о животу и стваралаштву нобеловца Иве Андрића и упознавање са ви</w:t>
            </w:r>
            <w:r w:rsidR="00993B50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шеслојним значењем и значајем ро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мана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GB"/>
              </w:rPr>
              <w:t>На Дрини ћуприја</w:t>
            </w:r>
          </w:p>
          <w:p w:rsidR="00000000" w:rsidRDefault="00790E24">
            <w:pPr>
              <w:pStyle w:val="Pasussalistom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right="144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Раз</w:t>
            </w:r>
            <w:r w:rsidR="00616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вијање читалачке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радозналост</w:t>
            </w:r>
            <w:r w:rsidR="00616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, моћ</w:t>
            </w:r>
            <w:r w:rsidR="00616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запажања, упоређивања, закључивања</w:t>
            </w:r>
          </w:p>
        </w:tc>
      </w:tr>
      <w:tr w:rsidR="00AE5B81" w:rsidTr="00AE5B81">
        <w:trPr>
          <w:trHeight w:val="1430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:</w:t>
            </w:r>
          </w:p>
          <w:p w:rsidR="00882C48" w:rsidRPr="00882C48" w:rsidRDefault="00882C48" w:rsidP="00882C48">
            <w:pPr>
              <w:pStyle w:val="Pasussalistom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говори о биографији</w:t>
            </w: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 xml:space="preserve"> Иве Андрића;</w:t>
            </w:r>
          </w:p>
          <w:p w:rsidR="00882C48" w:rsidRPr="00882C48" w:rsidRDefault="00882C48" w:rsidP="00882C48">
            <w:pPr>
              <w:pStyle w:val="Pasussalistom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/>
              </w:rPr>
            </w:pP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>препозна и жанровски одреди роман;</w:t>
            </w:r>
          </w:p>
          <w:p w:rsidR="00882C48" w:rsidRPr="00882C48" w:rsidRDefault="00882C48" w:rsidP="00882C48">
            <w:pPr>
              <w:pStyle w:val="Pasussalistom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/>
              </w:rPr>
            </w:pP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>уочи композициону структуру романа;</w:t>
            </w:r>
          </w:p>
          <w:p w:rsidR="00882C48" w:rsidRDefault="00882C48" w:rsidP="00882C48">
            <w:pPr>
              <w:pStyle w:val="Pasussalistom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/>
              </w:rPr>
            </w:pP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 xml:space="preserve">разликује и повезује историјско и митско у роману; </w:t>
            </w:r>
          </w:p>
          <w:p w:rsidR="00882C48" w:rsidRDefault="00882C48" w:rsidP="00882C48">
            <w:pPr>
              <w:pStyle w:val="Pasussalistom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сагледа вишесмисленост моста;</w:t>
            </w:r>
          </w:p>
          <w:p w:rsidR="00882C48" w:rsidRPr="00882C48" w:rsidRDefault="00882C48" w:rsidP="00882C48">
            <w:pPr>
              <w:pStyle w:val="Pasussalistom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уочи и </w:t>
            </w: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>дефинише каракт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еристичне уметничке поступке Иве</w:t>
            </w: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 xml:space="preserve"> Андрића;</w:t>
            </w:r>
          </w:p>
          <w:p w:rsidR="00882C48" w:rsidRPr="00882C48" w:rsidRDefault="00882C48" w:rsidP="00882C48">
            <w:pPr>
              <w:pStyle w:val="Pasussalistom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/>
              </w:rPr>
            </w:pP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>аругментује своја схватања о тексту примерима из текста;</w:t>
            </w:r>
          </w:p>
          <w:p w:rsidR="00882C48" w:rsidRPr="00882C48" w:rsidRDefault="00882C48" w:rsidP="00882C48">
            <w:pPr>
              <w:pStyle w:val="Pasussalistom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/>
              </w:rPr>
            </w:pP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>уочи утицај животних околности на емотивни и душевни доживљај човека;</w:t>
            </w:r>
          </w:p>
          <w:p w:rsidR="00882C48" w:rsidRPr="00882C48" w:rsidRDefault="00882C48" w:rsidP="00882C48">
            <w:pPr>
              <w:pStyle w:val="Pasussalistom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схвати</w:t>
            </w: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 xml:space="preserve"> положај по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јединца у одређеним историјским </w:t>
            </w: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>околностима;</w:t>
            </w:r>
          </w:p>
          <w:p w:rsidR="00882C48" w:rsidRPr="00882C48" w:rsidRDefault="00882C48" w:rsidP="00882C48">
            <w:pPr>
              <w:pStyle w:val="Pasussalistom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/>
              </w:rPr>
            </w:pP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>уочи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проблеме</w:t>
            </w: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 xml:space="preserve"> несхваћених људи;</w:t>
            </w:r>
          </w:p>
          <w:p w:rsidR="005C2A55" w:rsidRPr="00431E79" w:rsidRDefault="00882C48" w:rsidP="00882C48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>одреди стилска обележја поетике Иве Андрића</w:t>
            </w:r>
            <w:r w:rsidRPr="00882C48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Дијалошка, монолошка, текст метода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Фронтални</w:t>
            </w:r>
            <w:r w:rsidR="00882C48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, индивидуални, групни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  <w:r w:rsidR="00882C48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, књижевно дело/роман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омпетенција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целоживотно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подацима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информацијама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сарадња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CD4BB9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Историја</w:t>
            </w:r>
            <w:r w:rsidR="00920514">
              <w:rPr>
                <w:rFonts w:ascii="Times New Roman" w:hAnsi="Times New Roman"/>
                <w:sz w:val="24"/>
                <w:szCs w:val="24"/>
                <w:lang/>
              </w:rPr>
              <w:t>,</w:t>
            </w:r>
            <w:r w:rsidR="002F2498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8B23BA">
              <w:rPr>
                <w:rFonts w:ascii="Times New Roman" w:hAnsi="Times New Roman"/>
                <w:sz w:val="24"/>
                <w:szCs w:val="24"/>
                <w:lang/>
              </w:rPr>
              <w:t>географија, ф</w:t>
            </w:r>
            <w:r w:rsidR="00920514">
              <w:rPr>
                <w:rFonts w:ascii="Times New Roman" w:hAnsi="Times New Roman"/>
                <w:sz w:val="24"/>
                <w:szCs w:val="24"/>
                <w:lang/>
              </w:rPr>
              <w:t>илозофија</w:t>
            </w:r>
            <w:r w:rsidR="008B23BA">
              <w:rPr>
                <w:rFonts w:ascii="Times New Roman" w:hAnsi="Times New Roman"/>
                <w:sz w:val="24"/>
                <w:szCs w:val="24"/>
                <w:lang/>
              </w:rPr>
              <w:t>, психологија, грађанско васпитање, верска настава, ликовна култура, музичка култура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82C48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82C48">
              <w:rPr>
                <w:rFonts w:ascii="Times New Roman" w:eastAsia="Times New Roman" w:hAnsi="Times New Roman"/>
                <w:i/>
                <w:color w:val="000000"/>
                <w:kern w:val="24"/>
                <w:sz w:val="24"/>
                <w:szCs w:val="24"/>
                <w:lang/>
              </w:rPr>
              <w:t>На Дрини ћуприја</w:t>
            </w:r>
            <w:r w:rsidRPr="00882C48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, роман-хроника, мост, касаба, историјско, митско, људске судбине</w:t>
            </w:r>
          </w:p>
        </w:tc>
      </w:tr>
      <w:tr w:rsidR="00AE5B81" w:rsidTr="00AE5B81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>Читанка за трећи разред средње школе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, Завод за уџбенике, Београд, 2022.</w:t>
            </w:r>
          </w:p>
          <w:p w:rsidR="00000000" w:rsidRDefault="00DC697F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i/>
                <w:lang w:val="ru-RU"/>
              </w:rPr>
            </w:pPr>
          </w:p>
        </w:tc>
      </w:tr>
      <w:tr w:rsidR="00AE5B81" w:rsidTr="00AE5B81">
        <w:trPr>
          <w:trHeight w:val="391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B81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right="144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0944AD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Најава теме, истицање циља и исхода часа</w:t>
            </w:r>
          </w:p>
          <w:p w:rsidR="00000000" w:rsidRDefault="003B4142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Укратко се подсетити</w:t>
            </w:r>
            <w:r w:rsidR="007A2EC6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биографије</w:t>
            </w:r>
            <w:r w:rsidR="00AD53C4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, раније обрађених дела, </w:t>
            </w:r>
            <w:r w:rsidR="00927BBF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основних</w:t>
            </w:r>
            <w:r w:rsidR="007A2EC6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одлика стваралаштва </w:t>
            </w:r>
            <w:r w:rsidR="00AD53C4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и значаја Иве Андрића</w:t>
            </w:r>
            <w:r w:rsidR="007F2CF1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у друштвено-политич</w:t>
            </w:r>
            <w:r w:rsidR="00AD53C4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ком, културном </w:t>
            </w:r>
            <w:r w:rsidR="007F2CF1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и књижевном животу нашег </w:t>
            </w:r>
            <w:r w:rsidR="007F2CF1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lastRenderedPageBreak/>
              <w:t>народа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; жанра, теме романа, историјског и митског у делу, композиције.</w:t>
            </w:r>
          </w:p>
          <w:p w:rsidR="008F6AD4" w:rsidRPr="008F6AD4" w:rsidRDefault="008F6AD4" w:rsidP="003B4142">
            <w:pPr>
              <w:pStyle w:val="Pasussalistom"/>
              <w:spacing w:after="50" w:line="240" w:lineRule="auto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DC697F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3B4142">
            <w:pPr>
              <w:pStyle w:val="Pasussalistom"/>
              <w:numPr>
                <w:ilvl w:val="0"/>
                <w:numId w:val="25"/>
              </w:numPr>
              <w:spacing w:line="259" w:lineRule="auto"/>
              <w:ind w:left="504" w:right="144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Свака од пет група ученика говори о једном лику из дела о коме су на претходном часу добили </w:t>
            </w:r>
            <w:r w:rsidR="00746F27">
              <w:rPr>
                <w:rFonts w:ascii="Times New Roman" w:hAnsi="Times New Roman"/>
                <w:sz w:val="24"/>
                <w:szCs w:val="24"/>
                <w:lang/>
              </w:rPr>
              <w:t xml:space="preserve">као домаћи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задатак да се припреме да говоре. </w:t>
            </w:r>
            <w:r w:rsidR="00746F27">
              <w:rPr>
                <w:rFonts w:ascii="Times New Roman" w:hAnsi="Times New Roman"/>
                <w:sz w:val="24"/>
                <w:szCs w:val="24"/>
                <w:lang/>
              </w:rPr>
              <w:t>Као помоћни материјал могу користити ПП-презентацију коју су припремили, плакат, есеј…</w:t>
            </w:r>
          </w:p>
          <w:p w:rsidR="00000000" w:rsidRDefault="00746F27">
            <w:pPr>
              <w:pStyle w:val="Pasussalistom"/>
              <w:numPr>
                <w:ilvl w:val="0"/>
                <w:numId w:val="25"/>
              </w:numPr>
              <w:spacing w:line="259" w:lineRule="auto"/>
              <w:ind w:left="504" w:right="144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Ликови: </w:t>
            </w:r>
            <w:r w:rsidRPr="00746F27">
              <w:rPr>
                <w:rFonts w:ascii="Times New Roman" w:hAnsi="Times New Roman"/>
                <w:b/>
                <w:sz w:val="24"/>
                <w:szCs w:val="24"/>
                <w:lang/>
              </w:rPr>
              <w:t>Радисав са Уништа, Ћоркан,  Фата Авдагина, Лотика, Алихоџа.</w:t>
            </w:r>
          </w:p>
          <w:p w:rsidR="00000000" w:rsidRDefault="00746F27">
            <w:pPr>
              <w:pStyle w:val="Pasussalistom"/>
              <w:numPr>
                <w:ilvl w:val="0"/>
                <w:numId w:val="25"/>
              </w:numPr>
              <w:spacing w:line="259" w:lineRule="auto"/>
              <w:ind w:left="504" w:right="144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Након излагања сваке групе, остали ученици коментаришу, постављају питања, допуњују. Наставник прати активности и допуњава и усмерава ученике, уколико је потребно.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DC697F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46F27">
            <w:pPr>
              <w:pStyle w:val="Pasussalistom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44" w:right="144"/>
              <w:jc w:val="both"/>
              <w:textAlignment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Резимирање наученог</w:t>
            </w:r>
          </w:p>
          <w:p w:rsidR="00000000" w:rsidRDefault="00746F27">
            <w:pPr>
              <w:pStyle w:val="Pasussalistom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144" w:right="144"/>
              <w:jc w:val="both"/>
              <w:textAlignment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Наставник упућује ученике да код куће обрате пажњу на стилска обележја дела и на гноме или максиме којима </w:t>
            </w:r>
            <w:r w:rsidR="00D50C08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Андрић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често завршава свој аналитички поступак и да издвоје пет до десет максима. Пример: </w:t>
            </w:r>
          </w:p>
          <w:p w:rsidR="00000000" w:rsidRDefault="00746F27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ind w:left="144" w:right="144"/>
              <w:jc w:val="both"/>
              <w:textAlignment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- 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  <w:t>Народ лако</w:t>
            </w:r>
            <w:r w:rsidR="00E7710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  <w:t>измишља приче</w:t>
            </w:r>
            <w:r w:rsidR="00E7710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  <w:t>и брзо их шири</w:t>
            </w:r>
            <w:r w:rsidR="00E7710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  <w:t>, а стварност се чудно и неразде</w:t>
            </w:r>
            <w:r w:rsidR="00FE16BE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  <w:t>љ</w:t>
            </w:r>
            <w:r w:rsidR="00E77100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  <w:t>иво меша и преплиће са причама.</w:t>
            </w:r>
          </w:p>
          <w:p w:rsidR="00000000" w:rsidRDefault="00DC697F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ind w:left="144" w:right="144"/>
              <w:jc w:val="both"/>
              <w:textAlignment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CE5E86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ind w:left="144"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П</w:t>
            </w:r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осматрање и бележење ученичког учешћа, закључивања и одговарања на постављена питања;</w:t>
            </w:r>
          </w:p>
          <w:p w:rsidR="00000000" w:rsidRDefault="00655A60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ind w:left="144"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исказивање креативности и самосталности ученика </w:t>
            </w:r>
            <w:r w:rsidR="00CE5E86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при</w:t>
            </w:r>
            <w:r w:rsid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ликом тумачења текста;</w:t>
            </w:r>
          </w:p>
          <w:p w:rsidR="00000000" w:rsidRDefault="00E07E5E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ind w:left="144"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степен</w:t>
            </w:r>
            <w:r w:rsidR="00655A60" w:rsidRPr="00655A60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 повезивања претходно усво</w:t>
            </w: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јеног градива са новим градивом</w:t>
            </w:r>
            <w:r w:rsidRPr="00896096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.</w:t>
            </w:r>
          </w:p>
          <w:p w:rsidR="00000000" w:rsidRDefault="00DC697F">
            <w:pPr>
              <w:pStyle w:val="Pasussalistom"/>
              <w:spacing w:after="0" w:line="240" w:lineRule="auto"/>
              <w:ind w:left="144" w:right="144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FE16B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FE16BE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DC697F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000000" w:rsidRDefault="00DC697F">
      <w:pPr>
        <w:ind w:left="144" w:right="144"/>
      </w:pPr>
    </w:p>
    <w:p w:rsidR="009E47EB" w:rsidRDefault="009E47EB"/>
    <w:sectPr w:rsidR="009E47EB" w:rsidSect="008A34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Yu Gothic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2F81D15"/>
    <w:multiLevelType w:val="hybridMultilevel"/>
    <w:tmpl w:val="B0005B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C85CA3"/>
    <w:multiLevelType w:val="hybridMultilevel"/>
    <w:tmpl w:val="44386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F2546"/>
    <w:multiLevelType w:val="hybridMultilevel"/>
    <w:tmpl w:val="45100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666860"/>
    <w:multiLevelType w:val="hybridMultilevel"/>
    <w:tmpl w:val="38706D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03F2E"/>
    <w:multiLevelType w:val="hybridMultilevel"/>
    <w:tmpl w:val="906C22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742D7C"/>
    <w:multiLevelType w:val="hybridMultilevel"/>
    <w:tmpl w:val="61E89F06"/>
    <w:lvl w:ilvl="0" w:tplc="FA1E16CE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9">
    <w:nsid w:val="44C33F58"/>
    <w:multiLevelType w:val="hybridMultilevel"/>
    <w:tmpl w:val="A8FEB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8D0858"/>
    <w:multiLevelType w:val="hybridMultilevel"/>
    <w:tmpl w:val="DB0A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C90CFE"/>
    <w:multiLevelType w:val="hybridMultilevel"/>
    <w:tmpl w:val="1FAC83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9B53EF3"/>
    <w:multiLevelType w:val="hybridMultilevel"/>
    <w:tmpl w:val="639CE1B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60A56215"/>
    <w:multiLevelType w:val="hybridMultilevel"/>
    <w:tmpl w:val="75D4A466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BF3EE5"/>
    <w:multiLevelType w:val="hybridMultilevel"/>
    <w:tmpl w:val="140ED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3942A8"/>
    <w:multiLevelType w:val="hybridMultilevel"/>
    <w:tmpl w:val="BD26153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3A87D72"/>
    <w:multiLevelType w:val="hybridMultilevel"/>
    <w:tmpl w:val="C5D63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05008CD"/>
    <w:multiLevelType w:val="hybridMultilevel"/>
    <w:tmpl w:val="7C2AD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4F075F1"/>
    <w:multiLevelType w:val="hybridMultilevel"/>
    <w:tmpl w:val="D0922B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7605FEA"/>
    <w:multiLevelType w:val="hybridMultilevel"/>
    <w:tmpl w:val="61D6AFC6"/>
    <w:lvl w:ilvl="0" w:tplc="94B096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C4362DF"/>
    <w:multiLevelType w:val="hybridMultilevel"/>
    <w:tmpl w:val="98EA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EAE3DFE"/>
    <w:multiLevelType w:val="hybridMultilevel"/>
    <w:tmpl w:val="108E7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1"/>
  </w:num>
  <w:num w:numId="3">
    <w:abstractNumId w:val="12"/>
  </w:num>
  <w:num w:numId="4">
    <w:abstractNumId w:val="8"/>
  </w:num>
  <w:num w:numId="5">
    <w:abstractNumId w:val="6"/>
  </w:num>
  <w:num w:numId="6">
    <w:abstractNumId w:val="22"/>
  </w:num>
  <w:num w:numId="7">
    <w:abstractNumId w:val="15"/>
  </w:num>
  <w:num w:numId="8">
    <w:abstractNumId w:val="24"/>
  </w:num>
  <w:num w:numId="9">
    <w:abstractNumId w:val="23"/>
  </w:num>
  <w:num w:numId="10">
    <w:abstractNumId w:val="4"/>
  </w:num>
  <w:num w:numId="11">
    <w:abstractNumId w:val="11"/>
  </w:num>
  <w:num w:numId="12">
    <w:abstractNumId w:val="19"/>
  </w:num>
  <w:num w:numId="13">
    <w:abstractNumId w:val="3"/>
  </w:num>
  <w:num w:numId="14">
    <w:abstractNumId w:val="14"/>
  </w:num>
  <w:num w:numId="15">
    <w:abstractNumId w:val="16"/>
  </w:num>
  <w:num w:numId="16">
    <w:abstractNumId w:val="9"/>
  </w:num>
  <w:num w:numId="17">
    <w:abstractNumId w:val="0"/>
  </w:num>
  <w:num w:numId="18">
    <w:abstractNumId w:val="2"/>
  </w:num>
  <w:num w:numId="19">
    <w:abstractNumId w:val="5"/>
  </w:num>
  <w:num w:numId="20">
    <w:abstractNumId w:val="1"/>
  </w:num>
  <w:num w:numId="21">
    <w:abstractNumId w:val="13"/>
  </w:num>
  <w:num w:numId="22">
    <w:abstractNumId w:val="17"/>
  </w:num>
  <w:num w:numId="23">
    <w:abstractNumId w:val="7"/>
  </w:num>
  <w:num w:numId="24">
    <w:abstractNumId w:val="20"/>
  </w:num>
  <w:num w:numId="25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trackRevisions/>
  <w:defaultTabStop w:val="708"/>
  <w:hyphenationZone w:val="425"/>
  <w:characterSpacingControl w:val="doNotCompress"/>
  <w:compat/>
  <w:rsids>
    <w:rsidRoot w:val="00D75F4E"/>
    <w:rsid w:val="00000F20"/>
    <w:rsid w:val="000033D7"/>
    <w:rsid w:val="00036752"/>
    <w:rsid w:val="00050187"/>
    <w:rsid w:val="00063A0B"/>
    <w:rsid w:val="000863B9"/>
    <w:rsid w:val="000944AD"/>
    <w:rsid w:val="000F64B8"/>
    <w:rsid w:val="00114013"/>
    <w:rsid w:val="00115366"/>
    <w:rsid w:val="00143BBD"/>
    <w:rsid w:val="001708D9"/>
    <w:rsid w:val="0019096D"/>
    <w:rsid w:val="0019397E"/>
    <w:rsid w:val="001B3455"/>
    <w:rsid w:val="001C082B"/>
    <w:rsid w:val="001C6031"/>
    <w:rsid w:val="001D088A"/>
    <w:rsid w:val="001D5527"/>
    <w:rsid w:val="001E1BBA"/>
    <w:rsid w:val="001E2E74"/>
    <w:rsid w:val="001E5DB9"/>
    <w:rsid w:val="001F03CD"/>
    <w:rsid w:val="001F75F3"/>
    <w:rsid w:val="002116C2"/>
    <w:rsid w:val="0023033E"/>
    <w:rsid w:val="0024048A"/>
    <w:rsid w:val="00243BF1"/>
    <w:rsid w:val="0026472E"/>
    <w:rsid w:val="00296E7D"/>
    <w:rsid w:val="002D7E4F"/>
    <w:rsid w:val="002F2498"/>
    <w:rsid w:val="002F7813"/>
    <w:rsid w:val="00313110"/>
    <w:rsid w:val="00315084"/>
    <w:rsid w:val="00343EEF"/>
    <w:rsid w:val="0037550C"/>
    <w:rsid w:val="00394850"/>
    <w:rsid w:val="003A6CCB"/>
    <w:rsid w:val="003B4142"/>
    <w:rsid w:val="003C1771"/>
    <w:rsid w:val="00414FA9"/>
    <w:rsid w:val="00417543"/>
    <w:rsid w:val="00417FA4"/>
    <w:rsid w:val="00424F05"/>
    <w:rsid w:val="00430C17"/>
    <w:rsid w:val="00431E79"/>
    <w:rsid w:val="004335D8"/>
    <w:rsid w:val="00446757"/>
    <w:rsid w:val="004546F1"/>
    <w:rsid w:val="00481368"/>
    <w:rsid w:val="004A45F8"/>
    <w:rsid w:val="004A594F"/>
    <w:rsid w:val="004A76A6"/>
    <w:rsid w:val="004F7707"/>
    <w:rsid w:val="00510A45"/>
    <w:rsid w:val="00513D6C"/>
    <w:rsid w:val="00514862"/>
    <w:rsid w:val="005269B7"/>
    <w:rsid w:val="005359E9"/>
    <w:rsid w:val="0059308B"/>
    <w:rsid w:val="005C2A55"/>
    <w:rsid w:val="005F4E3E"/>
    <w:rsid w:val="005F5045"/>
    <w:rsid w:val="005F6EBD"/>
    <w:rsid w:val="00602AC6"/>
    <w:rsid w:val="00605CA9"/>
    <w:rsid w:val="00616168"/>
    <w:rsid w:val="006361EB"/>
    <w:rsid w:val="00636C81"/>
    <w:rsid w:val="00655A60"/>
    <w:rsid w:val="006763CC"/>
    <w:rsid w:val="00682B1E"/>
    <w:rsid w:val="0068541D"/>
    <w:rsid w:val="00695CEF"/>
    <w:rsid w:val="006C1E7D"/>
    <w:rsid w:val="00746F27"/>
    <w:rsid w:val="007530C8"/>
    <w:rsid w:val="00783BDE"/>
    <w:rsid w:val="00790E24"/>
    <w:rsid w:val="00793209"/>
    <w:rsid w:val="00797EF4"/>
    <w:rsid w:val="007A2EC6"/>
    <w:rsid w:val="007A562D"/>
    <w:rsid w:val="007A5837"/>
    <w:rsid w:val="007D5E2F"/>
    <w:rsid w:val="007E171A"/>
    <w:rsid w:val="007E225B"/>
    <w:rsid w:val="007F2CF1"/>
    <w:rsid w:val="00812858"/>
    <w:rsid w:val="00814A43"/>
    <w:rsid w:val="00821516"/>
    <w:rsid w:val="008220F7"/>
    <w:rsid w:val="008339ED"/>
    <w:rsid w:val="008367E3"/>
    <w:rsid w:val="00856A11"/>
    <w:rsid w:val="00882C48"/>
    <w:rsid w:val="008839C3"/>
    <w:rsid w:val="008944FE"/>
    <w:rsid w:val="00896096"/>
    <w:rsid w:val="008A34E7"/>
    <w:rsid w:val="008A54C9"/>
    <w:rsid w:val="008B23BA"/>
    <w:rsid w:val="008C0C2C"/>
    <w:rsid w:val="008D0F56"/>
    <w:rsid w:val="008F3BCF"/>
    <w:rsid w:val="008F626A"/>
    <w:rsid w:val="008F6AD4"/>
    <w:rsid w:val="009063C8"/>
    <w:rsid w:val="009114D6"/>
    <w:rsid w:val="00920514"/>
    <w:rsid w:val="009230A2"/>
    <w:rsid w:val="00927BBF"/>
    <w:rsid w:val="00930A4B"/>
    <w:rsid w:val="00961F08"/>
    <w:rsid w:val="00970A49"/>
    <w:rsid w:val="00975189"/>
    <w:rsid w:val="0098146B"/>
    <w:rsid w:val="00993B50"/>
    <w:rsid w:val="00993BEC"/>
    <w:rsid w:val="009D1640"/>
    <w:rsid w:val="009E0A85"/>
    <w:rsid w:val="009E1ABC"/>
    <w:rsid w:val="009E47EB"/>
    <w:rsid w:val="00A32C24"/>
    <w:rsid w:val="00A35043"/>
    <w:rsid w:val="00A561DF"/>
    <w:rsid w:val="00A63024"/>
    <w:rsid w:val="00A67E0E"/>
    <w:rsid w:val="00A83BE1"/>
    <w:rsid w:val="00A859C4"/>
    <w:rsid w:val="00A93D90"/>
    <w:rsid w:val="00AC365C"/>
    <w:rsid w:val="00AC4E67"/>
    <w:rsid w:val="00AD4965"/>
    <w:rsid w:val="00AD53C4"/>
    <w:rsid w:val="00AE15C4"/>
    <w:rsid w:val="00AE5B81"/>
    <w:rsid w:val="00AF404E"/>
    <w:rsid w:val="00B05E97"/>
    <w:rsid w:val="00B16383"/>
    <w:rsid w:val="00B31EA8"/>
    <w:rsid w:val="00B40BDA"/>
    <w:rsid w:val="00B863D7"/>
    <w:rsid w:val="00B87EB4"/>
    <w:rsid w:val="00BD5865"/>
    <w:rsid w:val="00BF44DF"/>
    <w:rsid w:val="00C12852"/>
    <w:rsid w:val="00C15E72"/>
    <w:rsid w:val="00C35FF1"/>
    <w:rsid w:val="00C47BC8"/>
    <w:rsid w:val="00C50E3A"/>
    <w:rsid w:val="00C562AE"/>
    <w:rsid w:val="00C825B0"/>
    <w:rsid w:val="00C84581"/>
    <w:rsid w:val="00CA557B"/>
    <w:rsid w:val="00CD1F5A"/>
    <w:rsid w:val="00CD4BB9"/>
    <w:rsid w:val="00CD59AE"/>
    <w:rsid w:val="00CD6938"/>
    <w:rsid w:val="00CE5E86"/>
    <w:rsid w:val="00D20CCB"/>
    <w:rsid w:val="00D220D0"/>
    <w:rsid w:val="00D24EC3"/>
    <w:rsid w:val="00D429FE"/>
    <w:rsid w:val="00D50C08"/>
    <w:rsid w:val="00D611D2"/>
    <w:rsid w:val="00D61E0E"/>
    <w:rsid w:val="00D75F4E"/>
    <w:rsid w:val="00DB6627"/>
    <w:rsid w:val="00DC697F"/>
    <w:rsid w:val="00DF3996"/>
    <w:rsid w:val="00E02A87"/>
    <w:rsid w:val="00E041B8"/>
    <w:rsid w:val="00E07E5E"/>
    <w:rsid w:val="00E21CFC"/>
    <w:rsid w:val="00E22036"/>
    <w:rsid w:val="00E338A0"/>
    <w:rsid w:val="00E447A2"/>
    <w:rsid w:val="00E60303"/>
    <w:rsid w:val="00E67F2B"/>
    <w:rsid w:val="00E70751"/>
    <w:rsid w:val="00E77100"/>
    <w:rsid w:val="00E80230"/>
    <w:rsid w:val="00E84CDA"/>
    <w:rsid w:val="00E935DB"/>
    <w:rsid w:val="00EA1F33"/>
    <w:rsid w:val="00EA62D9"/>
    <w:rsid w:val="00F154D7"/>
    <w:rsid w:val="00F3378B"/>
    <w:rsid w:val="00F45958"/>
    <w:rsid w:val="00F6196F"/>
    <w:rsid w:val="00F65FD2"/>
    <w:rsid w:val="00F8052E"/>
    <w:rsid w:val="00F909AD"/>
    <w:rsid w:val="00F924BB"/>
    <w:rsid w:val="00FA5DF7"/>
    <w:rsid w:val="00FC010D"/>
    <w:rsid w:val="00FC4367"/>
    <w:rsid w:val="00FE16BE"/>
    <w:rsid w:val="00FF6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E5B81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  <w:lang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14A43"/>
  </w:style>
  <w:style w:type="paragraph" w:styleId="Bezrazmaka">
    <w:name w:val="No Spacing"/>
    <w:uiPriority w:val="1"/>
    <w:qFormat/>
    <w:rsid w:val="00DF3996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DC69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C697F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05B19-7B2B-468F-AEEA-EFF896DBB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Tatjana Kostić</cp:lastModifiedBy>
  <cp:revision>7</cp:revision>
  <dcterms:created xsi:type="dcterms:W3CDTF">2022-10-30T21:22:00Z</dcterms:created>
  <dcterms:modified xsi:type="dcterms:W3CDTF">2022-11-03T11:05:00Z</dcterms:modified>
</cp:coreProperties>
</file>