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647"/>
        <w:gridCol w:w="4207"/>
        <w:gridCol w:w="1561"/>
        <w:gridCol w:w="1377"/>
      </w:tblGrid>
      <w:tr w:rsidR="00C8757A" w:rsidRPr="00C8757A" w:rsidTr="00C8757A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5</w:t>
            </w:r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464ECB" w:rsidRDefault="00C875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64ECB" w:rsidRDefault="00C8757A">
            <w:pPr>
              <w:spacing w:after="0" w:line="240" w:lineRule="auto"/>
              <w:ind w:left="113" w:right="113" w:firstLine="7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sz w:val="24"/>
                <w:szCs w:val="24"/>
              </w:rPr>
              <w:t>трећи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464ECB" w:rsidRDefault="00C875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64ECB" w:rsidRDefault="00C8757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64ECB" w:rsidRDefault="00C8757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Шарл Бодлер: </w:t>
            </w:r>
            <w:r w:rsidRPr="00C8757A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</w:rPr>
              <w:t>Везе</w:t>
            </w:r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64ECB" w:rsidRDefault="00C8757A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64ECB" w:rsidRDefault="00C8757A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 програмском песмом Шарла Бодлера</w:t>
            </w:r>
          </w:p>
        </w:tc>
      </w:tr>
      <w:tr w:rsidR="00C8757A" w:rsidRPr="00C8757A" w:rsidTr="00C8757A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64ECB" w:rsidRDefault="00C875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64ECB" w:rsidRDefault="00A47CE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8757A" w:rsidRPr="00C875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наведе најважније карактеристике Бодлеровог стваралаштва;</w:t>
            </w:r>
          </w:p>
          <w:p w:rsidR="00464ECB" w:rsidRDefault="00A47CE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8757A" w:rsidRPr="00C875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дефинише појам програмска песма;</w:t>
            </w:r>
          </w:p>
          <w:p w:rsidR="00464ECB" w:rsidRDefault="00A47CE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8757A" w:rsidRPr="00C875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тумачи песничке слике и стилска изражајна средства;</w:t>
            </w:r>
          </w:p>
          <w:p w:rsidR="00464ECB" w:rsidRDefault="00A47CE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C8757A" w:rsidRPr="00C875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синестезију као стилску фигуру у тексту;</w:t>
            </w:r>
          </w:p>
          <w:p w:rsidR="00464ECB" w:rsidRDefault="00A47CE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8757A" w:rsidRPr="00C875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дефинише појам синестезија;</w:t>
            </w:r>
          </w:p>
          <w:p w:rsidR="00464ECB" w:rsidRDefault="00A47CE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8757A" w:rsidRPr="00C875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објасни појам универзална аналогија;</w:t>
            </w:r>
          </w:p>
          <w:p w:rsidR="00464ECB" w:rsidRDefault="00A47CE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8757A" w:rsidRPr="00C8757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одреди форму песме, врсте стиха и риме</w:t>
            </w:r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64ECB" w:rsidRDefault="00C875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8757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дијалошка, текст метода</w:t>
            </w:r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64ECB" w:rsidRDefault="00C875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C8757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64ECB" w:rsidRDefault="00C875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875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C875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875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64ECB" w:rsidRDefault="00C875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64ECB" w:rsidRDefault="00C875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C8757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Ликовна култура, Музичка култура</w:t>
            </w:r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64ECB" w:rsidRDefault="00C8757A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Шарл Бодлер, програмска песма, симбол, синестезија, универзална аналогија, сонет</w:t>
            </w:r>
          </w:p>
        </w:tc>
      </w:tr>
      <w:tr w:rsidR="00C8757A" w:rsidRPr="00C8757A" w:rsidTr="00C8757A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464ECB" w:rsidRDefault="00A47CE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C8757A" w:rsidRPr="00C8757A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="00C8757A" w:rsidRPr="00C8757A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="00C8757A" w:rsidRPr="00C8757A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C8757A" w:rsidRPr="00C8757A" w:rsidTr="00C8757A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C8757A" w:rsidRPr="00C8757A" w:rsidRDefault="00C8757A" w:rsidP="00C8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Ученици се подсећају основних одлика модерне и њених водећих праваца, симболизма и импресионизма. Истичу да је зачетник модернизма Шарл Бодлер.</w:t>
            </w: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наставну јединицу и исписује наслов на табли, истиче циљ и исходе часа.</w:t>
            </w: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Биографија Бодлера – говоре ученици (претходног часа су добили задатак да се припреме) уз помоћ наставника.</w:t>
            </w: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Шарл Бодлер</w:t>
            </w: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(1821–1867) рођен у Паризу, претеча је симболизма и утемељитељ модерног европског песништва. Био је трагична личност у сукобу с породицом, друштвом и са самим собом.</w:t>
            </w: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Дела</w:t>
            </w: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C875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Цвеће зла</w:t>
            </w: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(1857, допуњено издање 1861), </w:t>
            </w:r>
            <w:r w:rsidRPr="00C875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Сплин Париза</w:t>
            </w: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(1864), </w:t>
            </w:r>
            <w:r w:rsidRPr="00C875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Разне песме </w:t>
            </w: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(1866); писао је и есеје, био је теоретичар симболизма. </w:t>
            </w: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Бодлер се надовезује на претходне европске књижевне традиције као што су: романтичарска (култ уметника, побуна против ауторитета, наглашена емоционалност и др.), реалистичка и натуралистичка (опис живота велеграда), парнасовска (строга форма). Велики утицај на Бодлера имала је поезија Едгара Алана Поа. Новина код Бодлера је у томе што је у први план поставио сликање душевних стања, али тако да их уметник не описује, већ их само наговештава. Као што наслов Бодлерове збирке </w:t>
            </w:r>
            <w:r w:rsidRPr="00C875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Цвеће зла</w:t>
            </w: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сугерише – најупечатљивија лепота настаје из зла. Због шест песама из збирке </w:t>
            </w:r>
            <w:r w:rsidRPr="00C875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Цвеће зла</w:t>
            </w: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(1857), Бодлер је изведен на суд. Ипак, истом збирком начинио је прекретницу у француском</w:t>
            </w:r>
            <w:r w:rsidR="00A47C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 европском модерном песништву.</w:t>
            </w:r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C8757A" w:rsidRPr="00C8757A" w:rsidRDefault="00C8757A" w:rsidP="00C8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Наставник упознаје ученике да је песма </w:t>
            </w:r>
            <w:r w:rsidRPr="00C875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Везе</w:t>
            </w:r>
            <w:r w:rsidRPr="00C8757A">
              <w:rPr>
                <w:rFonts w:ascii="Calibri" w:eastAsia="Calibri" w:hAnsi="Calibri" w:cs="Times New Roman"/>
              </w:rPr>
              <w:t xml:space="preserve"> </w:t>
            </w: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C875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Correspondance</w:t>
            </w: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која се преводи и као </w:t>
            </w:r>
            <w:r w:rsidRPr="00C875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Складности</w:t>
            </w: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C875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Сагласја</w:t>
            </w: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сл., програмска песма (песма у којој аутор износи своја књижевна схватања и начела).</w:t>
            </w: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>Овом програмском песмом изражено  је настојања песника да сопствени доживљај света прикаже путем видљивих облика који симболизују невидљиву стварност.</w:t>
            </w: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>Следи наставниково интерпретативно читање песме, уз упутство да ученици обрате пажњу на то са чиме лирски субјекат упоређује природу, а након тога следи разговор о песми.</w:t>
            </w: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Питања за интерпретацију:</w:t>
            </w: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57A" w:rsidRPr="00C8757A" w:rsidRDefault="00A47CE1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8757A"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Проумачите наслов песме. </w:t>
            </w: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>Наслов песме упућује на свеопшту повезаност и јединство мириса, звукова и боја у природи.</w:t>
            </w:r>
          </w:p>
          <w:p w:rsidR="00C8757A" w:rsidRPr="00C8757A" w:rsidRDefault="00A47CE1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8757A"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Како лирски субјект доживљава природу? Где песник проналази симболе помоћу којих изражава своја осећања, расположења и ставове? </w:t>
            </w: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>Лирски субјекат природу доживљава као храм, као „шуму симбола“. Песник симболе за изражавање својих духовних стања проналази управо у природи.</w:t>
            </w:r>
          </w:p>
          <w:p w:rsidR="00C8757A" w:rsidRPr="00C8757A" w:rsidRDefault="00A47CE1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8757A"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Покушајте да на основу песме </w:t>
            </w:r>
            <w:r w:rsidR="00C8757A" w:rsidRPr="00C875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Везе</w:t>
            </w:r>
            <w:r w:rsidR="00C8757A"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одредите значење појма симбол.</w:t>
            </w: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Сваки детаљ у природи, мириси, боје, звуци, представљају симбол, неки скривени смисао за наш ум; отуда идући кроз природу, </w:t>
            </w:r>
            <w:r w:rsidRPr="00C875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 кроз шуму иде човек кроз симболе. </w:t>
            </w: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томе говори и стих Војислава Илића, претече наших симболиста: </w:t>
            </w:r>
            <w:r w:rsidRPr="00C875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Све је само симбол, што ти види око.</w:t>
            </w:r>
          </w:p>
          <w:p w:rsidR="00C8757A" w:rsidRPr="00C8757A" w:rsidRDefault="00A47CE1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8757A"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Тумачите израз </w:t>
            </w:r>
            <w:r w:rsidR="00C8757A" w:rsidRPr="00C875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мутне речи</w:t>
            </w:r>
            <w:r w:rsidR="00C8757A"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8757A" w:rsidRPr="00C8757A" w:rsidRDefault="00C8757A" w:rsidP="00A47CE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Мутне речи</w:t>
            </w: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 нејасна значења која треба одгонетнути, а у томе ће нам помоћи симболи из природе.</w:t>
            </w:r>
          </w:p>
          <w:p w:rsidR="00C8757A" w:rsidRPr="00C8757A" w:rsidRDefault="00A47CE1" w:rsidP="00A47CE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8757A"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Шта производи хармонију у природи? На основу тога одредите основни мотив песме. Зашто је јединство о којем се пева мрачно и дубоко?</w:t>
            </w:r>
          </w:p>
          <w:p w:rsidR="00C8757A" w:rsidRPr="00C8757A" w:rsidRDefault="00C8757A" w:rsidP="00A47CE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>Хармонију у природи ствара јединство боја, звукова и мириса, који су иако различити, опет блиски, испреплетани и у вези.</w:t>
            </w:r>
          </w:p>
          <w:p w:rsidR="00C8757A" w:rsidRPr="00C8757A" w:rsidRDefault="00C8757A" w:rsidP="00A47CE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>Основни мотив/тема песме је природа и скривени смисао који песник налази у њој.</w:t>
            </w:r>
          </w:p>
          <w:p w:rsidR="00C8757A" w:rsidRPr="00C8757A" w:rsidRDefault="00C8757A" w:rsidP="00A47CE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>Везе у природи су дубоке и њихово одгонетање је неисцрпно.</w:t>
            </w:r>
          </w:p>
          <w:p w:rsidR="00C8757A" w:rsidRPr="00C8757A" w:rsidRDefault="00A47CE1" w:rsidP="00A47CE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8757A"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мноштва природних феномена, у песми се издвајају мириси. Ослањајући се на текст песме, објасните сложеност и разноврсност мириса.Одредите каква је улога мириса у димензији мрачног и дубоког јединства природе.</w:t>
            </w:r>
          </w:p>
          <w:p w:rsidR="00C8757A" w:rsidRPr="00C8757A" w:rsidRDefault="00C8757A" w:rsidP="00A47CE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>Постоје свежи и благи, али и тешки мириси. Иако су у супротности, они заједно чине неизмерно јединство. Они у нама буде разне аналогије, „занос чула нам и духа“, неисцрпан су извор скривених значења.</w:t>
            </w:r>
          </w:p>
          <w:p w:rsidR="00C8757A" w:rsidRPr="00C8757A" w:rsidRDefault="00A47CE1" w:rsidP="00A47CE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8757A"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Пронађите стихове у којима је заступљена синестезија. Тумачите њену функцију у песми. Покушајте на основу тих стихова да објасните своје схватање универзалне аналогије.</w:t>
            </w:r>
          </w:p>
          <w:p w:rsidR="00C8757A" w:rsidRPr="00C8757A" w:rsidRDefault="00C8757A" w:rsidP="00A47CE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>„Неки су мириси кô пут дечја свежи,</w:t>
            </w:r>
          </w:p>
          <w:p w:rsidR="00C8757A" w:rsidRPr="00C8757A" w:rsidRDefault="00C8757A" w:rsidP="00A47CE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Зелени кô поља, благи кô обое...”</w:t>
            </w:r>
          </w:p>
          <w:p w:rsidR="00C8757A" w:rsidRPr="00C8757A" w:rsidRDefault="00C8757A" w:rsidP="00A47CE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>Она појачава утисак о јединству и вези свега у природи, што је основна идеја песме.</w:t>
            </w:r>
          </w:p>
          <w:p w:rsidR="00C8757A" w:rsidRPr="00C8757A" w:rsidRDefault="00C8757A" w:rsidP="00A47CE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Универзална аналогија – </w:t>
            </w: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>Бодлерово мистично тумачење синестезије којим се укида граница између чула и ствара сагласје чулних утисака.</w:t>
            </w:r>
          </w:p>
          <w:p w:rsidR="00C8757A" w:rsidRPr="00C8757A" w:rsidRDefault="00A47CE1" w:rsidP="00A47CE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C8757A"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Наведите поетску форму у којој је песма испевана. Одредите врсту стиха, као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8757A"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>и врсту риме.</w:t>
            </w:r>
          </w:p>
          <w:p w:rsidR="00C8757A" w:rsidRPr="00C8757A" w:rsidRDefault="00C8757A" w:rsidP="00A47CE1">
            <w:pPr>
              <w:spacing w:after="0" w:line="240" w:lineRule="auto"/>
              <w:ind w:left="113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757A">
              <w:rPr>
                <w:rFonts w:ascii="Times New Roman" w:eastAsia="Calibri" w:hAnsi="Times New Roman" w:cs="Times New Roman"/>
                <w:sz w:val="24"/>
                <w:szCs w:val="24"/>
              </w:rPr>
              <w:t>Песма је испевана у форми сонета (састоји се од два катрена и две терцине). Стих је дванаестерац. Рима је у обгрљена (слећу–срећу), укрштена (свежи–тежи) и парна (њуха–духа).</w:t>
            </w: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C8757A" w:rsidRPr="00C8757A" w:rsidRDefault="00C8757A" w:rsidP="00A47CE1">
            <w:pPr>
              <w:spacing w:after="0" w:line="240" w:lineRule="auto"/>
              <w:ind w:left="57" w:righ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C8757A" w:rsidRPr="00C8757A" w:rsidRDefault="00C8757A" w:rsidP="00C8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C8757A" w:rsidRPr="00C8757A" w:rsidRDefault="00C8757A" w:rsidP="00A47CE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Детаљније се упознати са појмом </w:t>
            </w:r>
            <w:r w:rsidRPr="00C8757A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универзална аналогија </w:t>
            </w: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и Бодлеровом теоријом о универзалној аналогији на страни 18 у </w:t>
            </w:r>
            <w:r w:rsidRPr="00C875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Читанци.</w:t>
            </w:r>
          </w:p>
          <w:p w:rsidR="00C8757A" w:rsidRPr="00C8757A" w:rsidRDefault="00C8757A" w:rsidP="00A47CE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 домаћи задатак прочитати Бодлерову песму </w:t>
            </w:r>
            <w:r w:rsidRPr="00C875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Читаоцу</w:t>
            </w: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 20. стр. и припремити се за разговор о њој уз помоћ питања за интерпретацију на 21. стр. у </w:t>
            </w:r>
            <w:r w:rsidRPr="00C875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Читанци</w:t>
            </w:r>
            <w:r w:rsidRPr="00C875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C8757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C8757A" w:rsidRPr="00C8757A" w:rsidRDefault="00C8757A" w:rsidP="00C8757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8757A" w:rsidRPr="00C8757A" w:rsidTr="00C8757A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96187" w:rsidRDefault="00C8757A" w:rsidP="00C8757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</w:pPr>
            <w:r w:rsidRPr="00C875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</w:p>
          <w:p w:rsidR="00C8757A" w:rsidRPr="00C8757A" w:rsidRDefault="00C8757A" w:rsidP="00C875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8757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 Самовредновање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C8757A" w:rsidRPr="00C8757A" w:rsidRDefault="00C8757A" w:rsidP="00C875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8757A" w:rsidRPr="00C8757A" w:rsidRDefault="00C8757A" w:rsidP="00C8757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F70E6" w:rsidRDefault="004F70E6"/>
    <w:sectPr w:rsidR="004F70E6" w:rsidSect="00785B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7ECB36" w15:done="0"/>
  <w15:commentEx w15:paraId="4C9CC54A" w15:done="0"/>
  <w15:commentEx w15:paraId="2EE7C6A9" w15:done="0"/>
  <w15:commentEx w15:paraId="3BCC990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72AB9" w16cex:dateUtc="2022-08-29T10:08:00Z"/>
  <w16cex:commentExtensible w16cex:durableId="26B72A4B" w16cex:dateUtc="2022-08-29T10:06:00Z"/>
  <w16cex:commentExtensible w16cex:durableId="26B72CD7" w16cex:dateUtc="2022-08-29T10:17:00Z"/>
  <w16cex:commentExtensible w16cex:durableId="26B72C09" w16cex:dateUtc="2022-08-29T10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7ECB36" w16cid:durableId="26B72AB9"/>
  <w16cid:commentId w16cid:paraId="4C9CC54A" w16cid:durableId="26B72A4B"/>
  <w16cid:commentId w16cid:paraId="2EE7C6A9" w16cid:durableId="26B72CD7"/>
  <w16cid:commentId w16cid:paraId="3BCC9902" w16cid:durableId="26B72C09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274EFB"/>
    <w:rsid w:val="002408DB"/>
    <w:rsid w:val="00274EFB"/>
    <w:rsid w:val="00313290"/>
    <w:rsid w:val="00464ECB"/>
    <w:rsid w:val="004F3BFB"/>
    <w:rsid w:val="004F70E6"/>
    <w:rsid w:val="005033AD"/>
    <w:rsid w:val="00785B3E"/>
    <w:rsid w:val="00896187"/>
    <w:rsid w:val="00A47CE1"/>
    <w:rsid w:val="00C8757A"/>
    <w:rsid w:val="00DB2118"/>
    <w:rsid w:val="00FA2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5B3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styleId="Referencakomentara">
    <w:name w:val="annotation reference"/>
    <w:basedOn w:val="Podrazumevanifontpasusa"/>
    <w:uiPriority w:val="99"/>
    <w:semiHidden/>
    <w:unhideWhenUsed/>
    <w:rsid w:val="00DB211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B211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DB2118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DB211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DB2118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47C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47C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11" Type="http://schemas.microsoft.com/office/2011/relationships/people" Target="people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35319-8D4B-4623-911F-1563763D0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892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12</cp:revision>
  <dcterms:created xsi:type="dcterms:W3CDTF">2022-08-24T18:17:00Z</dcterms:created>
  <dcterms:modified xsi:type="dcterms:W3CDTF">2022-09-02T11:32:00Z</dcterms:modified>
</cp:coreProperties>
</file>