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835BC" w:rsidP="008C3CA8">
            <w:pPr>
              <w:jc w:val="center"/>
              <w:rPr>
                <w:lang w:val="sr-Latn-CS"/>
              </w:rPr>
            </w:pPr>
            <w:r>
              <w:t>33</w:t>
            </w:r>
            <w:r w:rsidR="008A0E6B"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7835BC" w:rsidRDefault="007835BC" w:rsidP="00194784">
            <w:pPr>
              <w:rPr>
                <w:color w:val="FF0000"/>
              </w:rPr>
            </w:pPr>
            <w:r>
              <w:rPr>
                <w:color w:val="FF0000"/>
              </w:rPr>
              <w:t>Потврдне и одричне реченице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835BC" w:rsidRDefault="00F84F4E" w:rsidP="007835BC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7835BC">
              <w:rPr>
                <w:lang w:val="sr-Cyrl-CS"/>
              </w:rPr>
              <w:t xml:space="preserve">стицање знања о потврдним и одричним реченицама, увођење ученика у разумевање појмова </w:t>
            </w:r>
            <w:r w:rsidR="007835BC" w:rsidRPr="00EF7C82">
              <w:rPr>
                <w:i/>
                <w:lang w:val="sr-Cyrl-CS"/>
              </w:rPr>
              <w:t>потврдна и одрична реченица</w:t>
            </w:r>
            <w:r w:rsidR="007835BC">
              <w:rPr>
                <w:lang w:val="sr-Cyrl-CS"/>
              </w:rPr>
              <w:t>; уочавање потврдних и одричних реченица у свакодневном говору; стварање навика правилног коришћења потврдних и одричних реченица у свакодневном говору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A0E6B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7835BC">
              <w:rPr>
                <w:lang w:val="sr-Cyrl-CS"/>
              </w:rPr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</w:t>
            </w:r>
            <w:r w:rsidR="006D126D">
              <w:t>: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6D126D">
              <w:t>:</w:t>
            </w:r>
            <w:r w:rsidR="00173FAC" w:rsidRPr="000514DE">
              <w:t xml:space="preserve">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4A522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4A522E">
              <w:rPr>
                <w:lang w:val="sr-Cyrl-CS"/>
              </w:rPr>
              <w:t xml:space="preserve">припремљени задаци; </w:t>
            </w:r>
            <w:r w:rsidR="004A522E" w:rsidRPr="00704834">
              <w:rPr>
                <w:i/>
                <w:lang w:val="sr-Cyrl-CS"/>
              </w:rPr>
              <w:t>Српски језик за 2. разред основне школе</w:t>
            </w:r>
            <w:r w:rsidR="004A522E">
              <w:rPr>
                <w:lang w:val="sr-Cyrl-CS"/>
              </w:rPr>
              <w:t xml:space="preserve"> ,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7835BC" w:rsidP="008A0E6B">
            <w:pPr>
              <w:jc w:val="both"/>
            </w:pP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8A0E6B">
              <w:rPr>
                <w:rFonts w:eastAsia="Arial"/>
              </w:rPr>
              <w:t xml:space="preserve">; </w:t>
            </w:r>
            <w:proofErr w:type="spellStart"/>
            <w:r w:rsidR="008A0E6B">
              <w:rPr>
                <w:rFonts w:eastAsia="Arial"/>
              </w:rPr>
              <w:t>чита</w:t>
            </w:r>
            <w:proofErr w:type="spellEnd"/>
            <w:r w:rsidR="008A0E6B">
              <w:rPr>
                <w:rFonts w:eastAsia="Arial"/>
              </w:rPr>
              <w:t xml:space="preserve"> </w:t>
            </w:r>
            <w:proofErr w:type="spellStart"/>
            <w:r w:rsidR="008A0E6B">
              <w:rPr>
                <w:rFonts w:eastAsia="Arial"/>
              </w:rPr>
              <w:t>текст</w:t>
            </w:r>
            <w:proofErr w:type="spellEnd"/>
            <w:r w:rsidR="008A0E6B">
              <w:rPr>
                <w:rFonts w:eastAsia="Arial"/>
              </w:rPr>
              <w:t xml:space="preserve"> </w:t>
            </w:r>
            <w:proofErr w:type="spellStart"/>
            <w:r w:rsidR="008A0E6B">
              <w:rPr>
                <w:rFonts w:eastAsia="Arial"/>
              </w:rPr>
              <w:t>поштујући</w:t>
            </w:r>
            <w:proofErr w:type="spellEnd"/>
            <w:r w:rsidR="008A0E6B">
              <w:rPr>
                <w:rFonts w:eastAsia="Arial"/>
              </w:rPr>
              <w:t xml:space="preserve"> </w:t>
            </w:r>
            <w:proofErr w:type="spellStart"/>
            <w:r w:rsidR="008A0E6B">
              <w:rPr>
                <w:rFonts w:eastAsia="Arial"/>
              </w:rPr>
              <w:t>интонацију</w:t>
            </w:r>
            <w:proofErr w:type="spellEnd"/>
            <w:r w:rsidR="008A0E6B">
              <w:rPr>
                <w:rFonts w:eastAsia="Arial"/>
              </w:rPr>
              <w:t xml:space="preserve"> </w:t>
            </w:r>
            <w:proofErr w:type="spellStart"/>
            <w:r w:rsidR="008A0E6B">
              <w:rPr>
                <w:rFonts w:eastAsia="Arial"/>
              </w:rPr>
              <w:t>реченице</w:t>
            </w:r>
            <w:proofErr w:type="spellEnd"/>
            <w:r w:rsidR="008A0E6B">
              <w:rPr>
                <w:rFonts w:eastAsia="Arial"/>
              </w:rPr>
              <w:t>;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8728C">
        <w:trPr>
          <w:trHeight w:val="1198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8728C" w:rsidRPr="00815E97" w:rsidRDefault="00815E97" w:rsidP="00815E97">
            <w:pPr>
              <w:pStyle w:val="ListParagraph"/>
              <w:numPr>
                <w:ilvl w:val="0"/>
                <w:numId w:val="35"/>
              </w:numPr>
            </w:pPr>
            <w:r>
              <w:t>Да ли сам тачно израчунала?</w:t>
            </w:r>
          </w:p>
          <w:p w:rsidR="00815E97" w:rsidRDefault="00815E97" w:rsidP="00815E97">
            <w:pPr>
              <w:pStyle w:val="ListParagraph"/>
              <w:ind w:left="869"/>
            </w:pPr>
          </w:p>
          <w:p w:rsidR="00815E97" w:rsidRDefault="00815E97" w:rsidP="00815E97">
            <w:pPr>
              <w:pStyle w:val="ListParagraph"/>
              <w:ind w:left="869"/>
            </w:pPr>
            <w:r>
              <w:t>23+18=41            21+18=41</w:t>
            </w:r>
          </w:p>
          <w:p w:rsidR="00815E97" w:rsidRDefault="00815E97" w:rsidP="00815E97">
            <w:pPr>
              <w:pStyle w:val="ListParagraph"/>
              <w:numPr>
                <w:ilvl w:val="0"/>
                <w:numId w:val="35"/>
              </w:numPr>
            </w:pPr>
            <w:r>
              <w:t>Којим израз нисам тачно израчунала?</w:t>
            </w:r>
          </w:p>
          <w:p w:rsidR="00815E97" w:rsidRPr="00815E97" w:rsidRDefault="00815E97" w:rsidP="00815E97"/>
        </w:tc>
      </w:tr>
      <w:tr w:rsidR="004A522E" w:rsidRPr="000514DE" w:rsidTr="00F8728C">
        <w:trPr>
          <w:trHeight w:val="1198"/>
        </w:trPr>
        <w:tc>
          <w:tcPr>
            <w:tcW w:w="8856" w:type="dxa"/>
          </w:tcPr>
          <w:p w:rsidR="004A522E" w:rsidRDefault="004A522E" w:rsidP="004A522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4A522E" w:rsidRPr="00815E97" w:rsidRDefault="004A522E" w:rsidP="00CD7C93">
            <w:pPr>
              <w:pStyle w:val="ListParagraph"/>
              <w:numPr>
                <w:ilvl w:val="0"/>
                <w:numId w:val="31"/>
              </w:numPr>
              <w:ind w:left="284"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Најава часа – </w:t>
            </w:r>
            <w:r>
              <w:rPr>
                <w:lang w:val="sr-Cyrl-CS"/>
              </w:rPr>
              <w:t>Данас ћемо да учимо о потврдним и одричним реченицама</w:t>
            </w:r>
            <w:r w:rsidRPr="00F8728C">
              <w:rPr>
                <w:lang w:val="sr-Cyrl-CS"/>
              </w:rPr>
              <w:t>.</w:t>
            </w:r>
          </w:p>
          <w:p w:rsidR="004A522E" w:rsidRPr="00815E97" w:rsidRDefault="004A522E" w:rsidP="00CD7C93">
            <w:pPr>
              <w:ind w:left="284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Pr="00815E97">
              <w:rPr>
                <w:lang w:val="sr-Cyrl-CS"/>
              </w:rPr>
              <w:t>Учитељ записује наслов на табли</w:t>
            </w:r>
            <w:r>
              <w:rPr>
                <w:i/>
                <w:lang w:val="sr-Cyrl-CS"/>
              </w:rPr>
              <w:t xml:space="preserve">, </w:t>
            </w:r>
            <w:r w:rsidRPr="00815E97">
              <w:rPr>
                <w:lang w:val="sr-Cyrl-CS"/>
              </w:rPr>
              <w:t>а потом и следеће реченице</w:t>
            </w:r>
            <w:r w:rsidRPr="00A625B3">
              <w:rPr>
                <w:bCs/>
                <w:lang w:val="sr-Cyrl-CS"/>
              </w:rPr>
              <w:t xml:space="preserve"> реченице:</w:t>
            </w:r>
            <w:r w:rsidRPr="00A625B3">
              <w:rPr>
                <w:b/>
                <w:bCs/>
                <w:u w:val="single"/>
                <w:lang w:val="sr-Cyrl-CS"/>
              </w:rPr>
              <w:t xml:space="preserve"> </w:t>
            </w:r>
          </w:p>
          <w:p w:rsidR="004A522E" w:rsidRPr="00A625B3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 Маја</w:t>
            </w:r>
            <w:r w:rsidRPr="00A625B3">
              <w:rPr>
                <w:lang w:val="sr-Cyrl-CS"/>
              </w:rPr>
              <w:t xml:space="preserve"> има</w:t>
            </w:r>
            <w:r>
              <w:rPr>
                <w:lang w:val="sr-Cyrl-CS"/>
              </w:rPr>
              <w:t xml:space="preserve"> свеску. Каћа није понела оловку</w:t>
            </w:r>
            <w:r w:rsidRPr="00A625B3">
              <w:rPr>
                <w:lang w:val="sr-Cyrl-CS"/>
              </w:rPr>
              <w:t>.</w:t>
            </w:r>
          </w:p>
          <w:p w:rsidR="004A522E" w:rsidRPr="00A625B3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 Марко зна да плива. Урош не зна да рони.</w:t>
            </w:r>
          </w:p>
          <w:p w:rsidR="004A522E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- </w:t>
            </w:r>
            <w:r w:rsidRPr="00A625B3">
              <w:rPr>
                <w:lang w:val="sr-Cyrl-CS"/>
              </w:rPr>
              <w:t xml:space="preserve">Ко се све помиње у овим реченицама? </w:t>
            </w:r>
          </w:p>
          <w:p w:rsidR="004A522E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- Шта Маја има, а шта Каћа</w:t>
            </w:r>
            <w:r w:rsidRPr="00A625B3">
              <w:rPr>
                <w:lang w:val="sr-Cyrl-CS"/>
              </w:rPr>
              <w:t xml:space="preserve"> нема? </w:t>
            </w:r>
          </w:p>
          <w:p w:rsidR="004A522E" w:rsidRPr="00A625B3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- Шта Марко зна, а шта Урош</w:t>
            </w:r>
            <w:r w:rsidRPr="00A625B3">
              <w:rPr>
                <w:lang w:val="sr-Cyrl-CS"/>
              </w:rPr>
              <w:t xml:space="preserve"> не зна?"</w:t>
            </w:r>
            <w:r w:rsidRPr="00A625B3">
              <w:rPr>
                <w:lang w:val="sr-Cyrl-CS"/>
              </w:rPr>
              <w:tab/>
            </w:r>
          </w:p>
          <w:p w:rsidR="004A522E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Учитељ води</w:t>
            </w:r>
            <w:r w:rsidRPr="00A625B3">
              <w:rPr>
                <w:lang w:val="sr-Cyrl-CS"/>
              </w:rPr>
              <w:t xml:space="preserve">  разговор о томе да се у овим реченицама потвр</w:t>
            </w:r>
            <w:r>
              <w:rPr>
                <w:lang w:val="sr-Cyrl-CS"/>
              </w:rPr>
              <w:t>ђује шта Маја</w:t>
            </w:r>
            <w:r w:rsidRPr="00A625B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</w:t>
            </w:r>
          </w:p>
          <w:p w:rsidR="004A522E" w:rsidRPr="00A625B3" w:rsidRDefault="004A522E" w:rsidP="00CD7C93">
            <w:pPr>
              <w:ind w:left="284"/>
              <w:rPr>
                <w:lang w:val="ru-RU"/>
              </w:rPr>
            </w:pPr>
            <w:r>
              <w:rPr>
                <w:lang w:val="sr-Cyrl-CS"/>
              </w:rPr>
              <w:t xml:space="preserve">    </w:t>
            </w:r>
            <w:r w:rsidRPr="00A625B3">
              <w:rPr>
                <w:lang w:val="sr-Cyrl-CS"/>
              </w:rPr>
              <w:t xml:space="preserve">има и шта Марко зна. </w:t>
            </w:r>
          </w:p>
          <w:p w:rsidR="004A522E" w:rsidRPr="00A625B3" w:rsidRDefault="004A522E" w:rsidP="00CD7C9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Pr="00A625B3">
              <w:rPr>
                <w:lang w:val="sr-Cyrl-CS"/>
              </w:rPr>
              <w:t>Разговор о т</w:t>
            </w:r>
            <w:r>
              <w:rPr>
                <w:lang w:val="sr-Cyrl-CS"/>
              </w:rPr>
              <w:t>оме шта је супротно томе да Маја има свеску (Маја</w:t>
            </w:r>
            <w:r w:rsidRPr="00A625B3">
              <w:rPr>
                <w:lang w:val="sr-Cyrl-CS"/>
              </w:rPr>
              <w:t xml:space="preserve"> нема свеску).</w:t>
            </w:r>
          </w:p>
          <w:p w:rsidR="004A522E" w:rsidRPr="00815E97" w:rsidRDefault="004A522E" w:rsidP="00CD7C93">
            <w:pPr>
              <w:ind w:left="284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Ученици записују у свескама:</w:t>
            </w:r>
          </w:p>
          <w:p w:rsidR="004A522E" w:rsidRPr="00815E97" w:rsidRDefault="004A522E" w:rsidP="00CD7C93">
            <w:pPr>
              <w:ind w:left="284"/>
              <w:rPr>
                <w:color w:val="FF0000"/>
                <w:lang w:val="sr-Cyrl-CS"/>
              </w:rPr>
            </w:pPr>
            <w:r w:rsidRPr="00815E97">
              <w:rPr>
                <w:color w:val="FF0000"/>
                <w:lang w:val="sr-Cyrl-CS"/>
              </w:rPr>
              <w:t>Реченицама се нешто може тврдити или одрицати. Реченице према облику делимо на:</w:t>
            </w:r>
          </w:p>
          <w:p w:rsidR="004A522E" w:rsidRPr="00815E97" w:rsidRDefault="004A522E" w:rsidP="00CD7C93">
            <w:pPr>
              <w:pStyle w:val="ListParagraph"/>
              <w:numPr>
                <w:ilvl w:val="0"/>
                <w:numId w:val="32"/>
              </w:numPr>
              <w:ind w:left="284" w:firstLine="0"/>
              <w:rPr>
                <w:color w:val="FF0000"/>
                <w:lang w:val="sr-Cyrl-CS"/>
              </w:rPr>
            </w:pPr>
            <w:r w:rsidRPr="00815E97">
              <w:rPr>
                <w:color w:val="FF0000"/>
                <w:lang w:val="sr-Cyrl-CS"/>
              </w:rPr>
              <w:t>потврдне</w:t>
            </w:r>
          </w:p>
          <w:p w:rsidR="004A522E" w:rsidRPr="00815E97" w:rsidRDefault="004A522E" w:rsidP="00CD7C93">
            <w:pPr>
              <w:pStyle w:val="ListParagraph"/>
              <w:numPr>
                <w:ilvl w:val="0"/>
                <w:numId w:val="32"/>
              </w:numPr>
              <w:ind w:left="284" w:firstLine="0"/>
              <w:rPr>
                <w:color w:val="FF0000"/>
                <w:lang w:val="sr-Cyrl-CS"/>
              </w:rPr>
            </w:pPr>
            <w:r w:rsidRPr="00815E97">
              <w:rPr>
                <w:color w:val="FF0000"/>
                <w:lang w:val="sr-Cyrl-CS"/>
              </w:rPr>
              <w:t>одричне</w:t>
            </w:r>
          </w:p>
          <w:p w:rsidR="004A522E" w:rsidRPr="00815E97" w:rsidRDefault="004A522E" w:rsidP="00CD7C93">
            <w:pPr>
              <w:ind w:left="284"/>
              <w:rPr>
                <w:color w:val="FF0000"/>
                <w:lang w:val="ru-RU"/>
              </w:rPr>
            </w:pPr>
            <w:r w:rsidRPr="00815E97">
              <w:rPr>
                <w:color w:val="FF0000"/>
                <w:lang w:val="ru-RU"/>
              </w:rPr>
              <w:t>*Реченицу којом се нешто тврди (потврђује)називамо потврдном реченицом.</w:t>
            </w:r>
          </w:p>
          <w:p w:rsidR="004A522E" w:rsidRDefault="004A522E" w:rsidP="00CD7C93">
            <w:pPr>
              <w:ind w:left="284"/>
              <w:rPr>
                <w:color w:val="FF0000"/>
                <w:lang w:val="ru-RU"/>
              </w:rPr>
            </w:pPr>
            <w:r w:rsidRPr="00815E97">
              <w:rPr>
                <w:color w:val="FF0000"/>
                <w:lang w:val="ru-RU"/>
              </w:rPr>
              <w:t>*Реченицу којом се нешто одриче називамо одричном реченицом.</w:t>
            </w:r>
          </w:p>
          <w:p w:rsidR="004A522E" w:rsidRDefault="004A522E" w:rsidP="00CD7C93">
            <w:pPr>
              <w:ind w:left="284"/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* Нпр.:</w:t>
            </w:r>
          </w:p>
          <w:p w:rsidR="004A522E" w:rsidRPr="000514DE" w:rsidRDefault="004A522E" w:rsidP="008C3CA8">
            <w:pPr>
              <w:rPr>
                <w:i/>
                <w:lang w:val="sr-Cyrl-CS"/>
              </w:rPr>
            </w:pPr>
          </w:p>
        </w:tc>
      </w:tr>
      <w:tr w:rsidR="006812AB" w:rsidRPr="000514DE" w:rsidTr="00815E97">
        <w:trPr>
          <w:trHeight w:val="7623"/>
        </w:trPr>
        <w:tc>
          <w:tcPr>
            <w:tcW w:w="8856" w:type="dxa"/>
          </w:tcPr>
          <w:tbl>
            <w:tblPr>
              <w:tblStyle w:val="TableGrid"/>
              <w:tblpPr w:leftFromText="180" w:rightFromText="180" w:vertAnchor="text" w:horzAnchor="margin" w:tblpX="274" w:tblpY="21"/>
              <w:tblOverlap w:val="never"/>
              <w:tblW w:w="0" w:type="auto"/>
              <w:tblLook w:val="01E0"/>
            </w:tblPr>
            <w:tblGrid>
              <w:gridCol w:w="3481"/>
              <w:gridCol w:w="4174"/>
            </w:tblGrid>
            <w:tr w:rsidR="00815E97" w:rsidRPr="00815E97" w:rsidTr="004A522E">
              <w:tc>
                <w:tcPr>
                  <w:tcW w:w="3481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lastRenderedPageBreak/>
                    <w:t>Купио сам деди новине.</w:t>
                  </w:r>
                </w:p>
              </w:tc>
              <w:tc>
                <w:tcPr>
                  <w:tcW w:w="4174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Нисам купио деди новине.</w:t>
                  </w:r>
                </w:p>
              </w:tc>
            </w:tr>
            <w:tr w:rsidR="00815E97" w:rsidRPr="00815E97" w:rsidTr="004A522E">
              <w:tc>
                <w:tcPr>
                  <w:tcW w:w="3481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Сутра идем у биоскоп.</w:t>
                  </w:r>
                </w:p>
              </w:tc>
              <w:tc>
                <w:tcPr>
                  <w:tcW w:w="4174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Сутра не идем у биоскоп.</w:t>
                  </w:r>
                </w:p>
              </w:tc>
            </w:tr>
            <w:tr w:rsidR="00815E97" w:rsidRPr="00815E97" w:rsidTr="004A522E">
              <w:tc>
                <w:tcPr>
                  <w:tcW w:w="3481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Вера је јуче закаснила у школу</w:t>
                  </w:r>
                </w:p>
              </w:tc>
              <w:tc>
                <w:tcPr>
                  <w:tcW w:w="4174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Вера јуче није закаснила у школу.</w:t>
                  </w:r>
                </w:p>
              </w:tc>
            </w:tr>
            <w:tr w:rsidR="00815E97" w:rsidRPr="00815E97" w:rsidTr="004A522E">
              <w:tc>
                <w:tcPr>
                  <w:tcW w:w="3481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Добио сам од маме поклон за рођендан.</w:t>
                  </w:r>
                </w:p>
              </w:tc>
              <w:tc>
                <w:tcPr>
                  <w:tcW w:w="4174" w:type="dxa"/>
                </w:tcPr>
                <w:p w:rsidR="00815E97" w:rsidRPr="00815E97" w:rsidRDefault="00815E97" w:rsidP="00815E97">
                  <w:pPr>
                    <w:ind w:left="426"/>
                    <w:rPr>
                      <w:color w:val="FF0000"/>
                      <w:lang w:val="ru-RU"/>
                    </w:rPr>
                  </w:pPr>
                  <w:r w:rsidRPr="00815E97">
                    <w:rPr>
                      <w:color w:val="FF0000"/>
                      <w:lang w:val="ru-RU"/>
                    </w:rPr>
                    <w:t>Нисам добио од маме поклон за рођендан.</w:t>
                  </w:r>
                </w:p>
              </w:tc>
            </w:tr>
          </w:tbl>
          <w:p w:rsidR="00815E97" w:rsidRDefault="00815E97" w:rsidP="00815E97">
            <w:pPr>
              <w:ind w:left="426"/>
              <w:rPr>
                <w:color w:val="FF0000"/>
                <w:lang w:val="ru-RU"/>
              </w:rPr>
            </w:pPr>
          </w:p>
          <w:p w:rsidR="00815E97" w:rsidRPr="00815E97" w:rsidRDefault="00815E97" w:rsidP="00815E97">
            <w:pPr>
              <w:ind w:left="426"/>
              <w:rPr>
                <w:color w:val="FF0000"/>
                <w:lang w:val="ru-RU"/>
              </w:rPr>
            </w:pPr>
          </w:p>
          <w:p w:rsidR="00815E97" w:rsidRPr="00815E97" w:rsidRDefault="00815E97" w:rsidP="00815E97">
            <w:pPr>
              <w:rPr>
                <w:b/>
                <w:lang w:val="ru-RU"/>
              </w:rPr>
            </w:pPr>
          </w:p>
          <w:p w:rsidR="00815E97" w:rsidRPr="00815E97" w:rsidRDefault="007835BC" w:rsidP="007835BC">
            <w:pPr>
              <w:rPr>
                <w:b/>
                <w:lang w:val="ru-RU"/>
              </w:rPr>
            </w:pPr>
            <w:r w:rsidRPr="00A625B3">
              <w:rPr>
                <w:b/>
                <w:lang w:val="ru-RU"/>
              </w:rPr>
              <w:t xml:space="preserve">         </w:t>
            </w:r>
          </w:p>
          <w:p w:rsidR="00815E97" w:rsidRDefault="00815E97" w:rsidP="007835BC">
            <w:pPr>
              <w:rPr>
                <w:lang w:val="sr-Cyrl-CS"/>
              </w:rPr>
            </w:pPr>
          </w:p>
          <w:p w:rsidR="00815E97" w:rsidRDefault="00815E97" w:rsidP="007835BC">
            <w:pPr>
              <w:rPr>
                <w:lang w:val="sr-Cyrl-CS"/>
              </w:rPr>
            </w:pPr>
          </w:p>
          <w:p w:rsidR="00815E97" w:rsidRPr="00A625B3" w:rsidRDefault="00815E97" w:rsidP="007835BC">
            <w:pPr>
              <w:rPr>
                <w:lang w:val="sr-Cyrl-CS"/>
              </w:rPr>
            </w:pP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rPr>
                <w:lang w:val="sr-Cyrl-CS"/>
              </w:rPr>
            </w:pP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Потврдне реченице подвуци црвеном бојицом, а одричне  жутом бојицом.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1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Мама је разбила чашу.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1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Мирко је немиран на часу.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1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Зима ће сутра доћи.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1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Није лако бити добар ђак.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3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Реченице које су у потврдном облику напиши у одричном, а оне које су у одричном напиши у потврдном облику.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4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Бранислав хоће да једе.   ______________________________________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4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Миша не иде на зимовање._____________________________________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4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Нећу ти ватити сличице.______________________________________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4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 xml:space="preserve">Волим да играм кошарку._____________________________________ 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numPr>
                <w:ilvl w:val="0"/>
                <w:numId w:val="34"/>
              </w:numPr>
              <w:rPr>
                <w:lang w:val="sr-Cyrl-CS"/>
              </w:rPr>
            </w:pPr>
            <w:r w:rsidRPr="00A625B3">
              <w:rPr>
                <w:lang w:val="sr-Cyrl-CS"/>
              </w:rPr>
              <w:t>Мислим да то није смешно.___________________________________</w:t>
            </w:r>
          </w:p>
          <w:p w:rsidR="007835BC" w:rsidRPr="00A625B3" w:rsidRDefault="007835BC" w:rsidP="007835BC">
            <w:pPr>
              <w:framePr w:hSpace="180" w:wrap="around" w:vAnchor="page" w:hAnchor="margin" w:xAlign="center" w:y="541"/>
              <w:ind w:left="360"/>
              <w:rPr>
                <w:lang w:val="sr-Cyrl-CS"/>
              </w:rPr>
            </w:pPr>
          </w:p>
          <w:p w:rsidR="007835BC" w:rsidRPr="00A625B3" w:rsidRDefault="007835BC" w:rsidP="007835BC">
            <w:pPr>
              <w:rPr>
                <w:lang w:val="ru-RU"/>
              </w:rPr>
            </w:pPr>
            <w:r w:rsidRPr="00A625B3">
              <w:rPr>
                <w:lang w:val="sr-Cyrl-CS"/>
              </w:rPr>
              <w:t xml:space="preserve">      3.</w:t>
            </w:r>
            <w:r w:rsidRPr="00A625B3">
              <w:rPr>
                <w:lang w:val="ru-RU"/>
              </w:rPr>
              <w:t>. Реченице по облику могу бити ________</w:t>
            </w:r>
            <w:r w:rsidR="004A522E">
              <w:rPr>
                <w:lang w:val="ru-RU"/>
              </w:rPr>
              <w:t>________и _____________________</w:t>
            </w:r>
            <w:r w:rsidRPr="00A625B3">
              <w:rPr>
                <w:lang w:val="ru-RU"/>
              </w:rPr>
              <w:t>.</w:t>
            </w:r>
          </w:p>
          <w:p w:rsidR="007835BC" w:rsidRPr="00A625B3" w:rsidRDefault="007835BC" w:rsidP="007835BC">
            <w:pPr>
              <w:rPr>
                <w:lang w:val="ru-RU"/>
              </w:rPr>
            </w:pPr>
          </w:p>
          <w:p w:rsidR="007835BC" w:rsidRPr="00A625B3" w:rsidRDefault="007835BC" w:rsidP="007835BC">
            <w:pPr>
              <w:rPr>
                <w:lang w:val="ru-RU"/>
              </w:rPr>
            </w:pPr>
            <w:r w:rsidRPr="00A625B3">
              <w:rPr>
                <w:lang w:val="ru-RU"/>
              </w:rPr>
              <w:t xml:space="preserve">     </w:t>
            </w:r>
            <w:r>
              <w:rPr>
                <w:lang w:val="ru-RU"/>
              </w:rPr>
              <w:t>4</w:t>
            </w:r>
            <w:r w:rsidRPr="00A625B3">
              <w:rPr>
                <w:lang w:val="ru-RU"/>
              </w:rPr>
              <w:t>. Следеће реченице напиши у супротном облику:</w:t>
            </w:r>
          </w:p>
          <w:p w:rsidR="007835BC" w:rsidRPr="00A625B3" w:rsidRDefault="007835BC" w:rsidP="007835BC">
            <w:pPr>
              <w:rPr>
                <w:lang w:val="ru-RU"/>
              </w:rPr>
            </w:pPr>
            <w:r w:rsidRPr="00A625B3">
              <w:rPr>
                <w:lang w:val="ru-RU"/>
              </w:rPr>
              <w:t xml:space="preserve">     Маја је ишла у град. ___________________________________________________</w:t>
            </w:r>
          </w:p>
          <w:p w:rsidR="007835BC" w:rsidRPr="00A625B3" w:rsidRDefault="007835BC" w:rsidP="007835BC">
            <w:pPr>
              <w:rPr>
                <w:lang w:val="ru-RU"/>
              </w:rPr>
            </w:pPr>
            <w:r w:rsidRPr="00A625B3">
              <w:rPr>
                <w:lang w:val="ru-RU"/>
              </w:rPr>
              <w:t xml:space="preserve">     Иван није купио патике. _______________________________________________</w:t>
            </w:r>
          </w:p>
          <w:p w:rsidR="007835BC" w:rsidRPr="00A625B3" w:rsidRDefault="007835BC" w:rsidP="007835BC">
            <w:pPr>
              <w:rPr>
                <w:lang w:val="ru-RU"/>
              </w:rPr>
            </w:pPr>
            <w:r w:rsidRPr="00A625B3">
              <w:rPr>
                <w:lang w:val="ru-RU"/>
              </w:rPr>
              <w:t xml:space="preserve">     Зар Пеђа није дошао на рођендан? _______________________________________</w:t>
            </w:r>
          </w:p>
          <w:p w:rsidR="008D4471" w:rsidRPr="008D4471" w:rsidRDefault="007835BC" w:rsidP="007835BC">
            <w:r w:rsidRPr="00A625B3">
              <w:rPr>
                <w:lang w:val="ru-RU"/>
              </w:rPr>
              <w:t xml:space="preserve">     Причај! _____________________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04834" w:rsidRPr="00704834" w:rsidRDefault="004A522E" w:rsidP="004A522E">
            <w:pPr>
              <w:pStyle w:val="ListParagraph"/>
              <w:numPr>
                <w:ilvl w:val="0"/>
                <w:numId w:val="3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урадити  задатке са</w:t>
            </w:r>
            <w:r w:rsidR="00704834">
              <w:rPr>
                <w:lang w:val="sr-Cyrl-CS"/>
              </w:rPr>
              <w:t xml:space="preserve"> 14. и 15. стране из уџбеника </w:t>
            </w:r>
            <w:r w:rsidR="00704834">
              <w:rPr>
                <w:i/>
                <w:lang w:val="sr-Cyrl-CS"/>
              </w:rPr>
              <w:t xml:space="preserve">Српски </w:t>
            </w:r>
          </w:p>
          <w:p w:rsidR="003B1213" w:rsidRPr="00704834" w:rsidRDefault="00704834" w:rsidP="00704834">
            <w:pPr>
              <w:tabs>
                <w:tab w:val="left" w:pos="477"/>
              </w:tabs>
              <w:ind w:left="360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</w:t>
            </w:r>
            <w:r w:rsidRPr="00704834">
              <w:rPr>
                <w:i/>
                <w:lang w:val="sr-Cyrl-CS"/>
              </w:rPr>
              <w:t>језик за 2. разред основне школе</w:t>
            </w: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Pr="003C753D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0412C9"/>
    <w:multiLevelType w:val="hybridMultilevel"/>
    <w:tmpl w:val="54ACB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4591F"/>
    <w:multiLevelType w:val="hybridMultilevel"/>
    <w:tmpl w:val="AA3E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56942"/>
    <w:multiLevelType w:val="hybridMultilevel"/>
    <w:tmpl w:val="D70CA5E4"/>
    <w:lvl w:ilvl="0" w:tplc="B1743790">
      <w:start w:val="32"/>
      <w:numFmt w:val="bullet"/>
      <w:lvlText w:val="-"/>
      <w:lvlJc w:val="left"/>
      <w:pPr>
        <w:ind w:left="8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771AA5"/>
    <w:multiLevelType w:val="hybridMultilevel"/>
    <w:tmpl w:val="A48C301C"/>
    <w:lvl w:ilvl="0" w:tplc="E6CA7D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A503A"/>
    <w:multiLevelType w:val="hybridMultilevel"/>
    <w:tmpl w:val="5B2041D8"/>
    <w:lvl w:ilvl="0" w:tplc="040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B2E6C"/>
    <w:multiLevelType w:val="hybridMultilevel"/>
    <w:tmpl w:val="CD7EF174"/>
    <w:lvl w:ilvl="0" w:tplc="B252A91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DB23B86"/>
    <w:multiLevelType w:val="hybridMultilevel"/>
    <w:tmpl w:val="707A885C"/>
    <w:lvl w:ilvl="0" w:tplc="1D48C35E">
      <w:start w:val="3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6F6969C8"/>
    <w:multiLevelType w:val="hybridMultilevel"/>
    <w:tmpl w:val="0046F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25"/>
  </w:num>
  <w:num w:numId="4">
    <w:abstractNumId w:val="12"/>
  </w:num>
  <w:num w:numId="5">
    <w:abstractNumId w:val="18"/>
  </w:num>
  <w:num w:numId="6">
    <w:abstractNumId w:val="2"/>
  </w:num>
  <w:num w:numId="7">
    <w:abstractNumId w:val="19"/>
  </w:num>
  <w:num w:numId="8">
    <w:abstractNumId w:val="7"/>
  </w:num>
  <w:num w:numId="9">
    <w:abstractNumId w:val="34"/>
  </w:num>
  <w:num w:numId="10">
    <w:abstractNumId w:val="35"/>
  </w:num>
  <w:num w:numId="11">
    <w:abstractNumId w:val="30"/>
  </w:num>
  <w:num w:numId="12">
    <w:abstractNumId w:val="10"/>
  </w:num>
  <w:num w:numId="13">
    <w:abstractNumId w:val="21"/>
  </w:num>
  <w:num w:numId="14">
    <w:abstractNumId w:val="14"/>
  </w:num>
  <w:num w:numId="15">
    <w:abstractNumId w:val="23"/>
  </w:num>
  <w:num w:numId="16">
    <w:abstractNumId w:val="29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6"/>
  </w:num>
  <w:num w:numId="23">
    <w:abstractNumId w:val="4"/>
  </w:num>
  <w:num w:numId="24">
    <w:abstractNumId w:val="31"/>
  </w:num>
  <w:num w:numId="25">
    <w:abstractNumId w:val="22"/>
  </w:num>
  <w:num w:numId="26">
    <w:abstractNumId w:val="3"/>
  </w:num>
  <w:num w:numId="27">
    <w:abstractNumId w:val="27"/>
  </w:num>
  <w:num w:numId="28">
    <w:abstractNumId w:val="36"/>
  </w:num>
  <w:num w:numId="29">
    <w:abstractNumId w:val="24"/>
  </w:num>
  <w:num w:numId="30">
    <w:abstractNumId w:val="1"/>
  </w:num>
  <w:num w:numId="31">
    <w:abstractNumId w:val="20"/>
  </w:num>
  <w:num w:numId="32">
    <w:abstractNumId w:val="15"/>
  </w:num>
  <w:num w:numId="33">
    <w:abstractNumId w:val="8"/>
  </w:num>
  <w:num w:numId="34">
    <w:abstractNumId w:val="32"/>
  </w:num>
  <w:num w:numId="35">
    <w:abstractNumId w:val="11"/>
  </w:num>
  <w:num w:numId="36">
    <w:abstractNumId w:val="17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14B7"/>
    <w:rsid w:val="000E5EA3"/>
    <w:rsid w:val="000F2564"/>
    <w:rsid w:val="00173FAC"/>
    <w:rsid w:val="00181609"/>
    <w:rsid w:val="00192314"/>
    <w:rsid w:val="00194784"/>
    <w:rsid w:val="001A7596"/>
    <w:rsid w:val="001F765D"/>
    <w:rsid w:val="00222B07"/>
    <w:rsid w:val="0025080A"/>
    <w:rsid w:val="00257067"/>
    <w:rsid w:val="00257861"/>
    <w:rsid w:val="0026385E"/>
    <w:rsid w:val="002C06B8"/>
    <w:rsid w:val="002C7134"/>
    <w:rsid w:val="00312FC4"/>
    <w:rsid w:val="00313862"/>
    <w:rsid w:val="00320EC9"/>
    <w:rsid w:val="0036323A"/>
    <w:rsid w:val="00366072"/>
    <w:rsid w:val="00384EFA"/>
    <w:rsid w:val="003B1213"/>
    <w:rsid w:val="003C753D"/>
    <w:rsid w:val="003F3CCC"/>
    <w:rsid w:val="00462DA3"/>
    <w:rsid w:val="0049428B"/>
    <w:rsid w:val="004A522E"/>
    <w:rsid w:val="004B317E"/>
    <w:rsid w:val="004D149F"/>
    <w:rsid w:val="005216FD"/>
    <w:rsid w:val="0058091A"/>
    <w:rsid w:val="005B1FED"/>
    <w:rsid w:val="00600A02"/>
    <w:rsid w:val="006406E8"/>
    <w:rsid w:val="006812AB"/>
    <w:rsid w:val="006D126D"/>
    <w:rsid w:val="006E035D"/>
    <w:rsid w:val="006F1683"/>
    <w:rsid w:val="006F408E"/>
    <w:rsid w:val="00704834"/>
    <w:rsid w:val="0071557D"/>
    <w:rsid w:val="00764758"/>
    <w:rsid w:val="007835BC"/>
    <w:rsid w:val="007A1086"/>
    <w:rsid w:val="007D0826"/>
    <w:rsid w:val="00815E97"/>
    <w:rsid w:val="0082006E"/>
    <w:rsid w:val="00853CD8"/>
    <w:rsid w:val="008744C7"/>
    <w:rsid w:val="008A0E6B"/>
    <w:rsid w:val="008D4471"/>
    <w:rsid w:val="008D5C7B"/>
    <w:rsid w:val="008E526E"/>
    <w:rsid w:val="008F4905"/>
    <w:rsid w:val="008F7849"/>
    <w:rsid w:val="009B5060"/>
    <w:rsid w:val="009E0791"/>
    <w:rsid w:val="00A0252E"/>
    <w:rsid w:val="00A05121"/>
    <w:rsid w:val="00A3762F"/>
    <w:rsid w:val="00A44896"/>
    <w:rsid w:val="00AA64C8"/>
    <w:rsid w:val="00AD262B"/>
    <w:rsid w:val="00B31525"/>
    <w:rsid w:val="00B44C15"/>
    <w:rsid w:val="00BA7A85"/>
    <w:rsid w:val="00C57CFE"/>
    <w:rsid w:val="00CB3861"/>
    <w:rsid w:val="00CD7C93"/>
    <w:rsid w:val="00D10C89"/>
    <w:rsid w:val="00D7482F"/>
    <w:rsid w:val="00DB1341"/>
    <w:rsid w:val="00DE37BB"/>
    <w:rsid w:val="00DF5909"/>
    <w:rsid w:val="00E20499"/>
    <w:rsid w:val="00E66135"/>
    <w:rsid w:val="00E75C1F"/>
    <w:rsid w:val="00ED1965"/>
    <w:rsid w:val="00F0169C"/>
    <w:rsid w:val="00F11540"/>
    <w:rsid w:val="00F1163E"/>
    <w:rsid w:val="00F32B8D"/>
    <w:rsid w:val="00F83CCE"/>
    <w:rsid w:val="00F84F4E"/>
    <w:rsid w:val="00F8728C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65</cp:revision>
  <dcterms:created xsi:type="dcterms:W3CDTF">2018-04-18T16:08:00Z</dcterms:created>
  <dcterms:modified xsi:type="dcterms:W3CDTF">2019-08-23T21:37:00Z</dcterms:modified>
</cp:coreProperties>
</file>